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89C8" w14:textId="77777777" w:rsidR="00674E64" w:rsidRPr="00405198" w:rsidRDefault="00674E64" w:rsidP="00674E64">
      <w:pPr>
        <w:pStyle w:val="Default"/>
        <w:jc w:val="center"/>
        <w:rPr>
          <w:rFonts w:ascii="Candara" w:hAnsi="Candara"/>
          <w:b/>
        </w:rPr>
      </w:pPr>
      <w:r w:rsidRPr="00405198">
        <w:rPr>
          <w:rFonts w:ascii="Candara" w:hAnsi="Candara"/>
          <w:b/>
          <w:bCs/>
        </w:rPr>
        <w:t>AVISO DE PRIVACIDAD INTEGRAL</w:t>
      </w:r>
    </w:p>
    <w:p w14:paraId="54EBAFC5" w14:textId="77777777" w:rsidR="00674E64" w:rsidRDefault="00674E64" w:rsidP="00674E64">
      <w:pPr>
        <w:pStyle w:val="Default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UNIDAD DE ACTUALIZACIÓN DOCENTE Y ORIENTACIÓN PEDAGÓGICA</w:t>
      </w:r>
    </w:p>
    <w:p w14:paraId="70C30AE8" w14:textId="748F5E60" w:rsidR="00674E64" w:rsidRDefault="00674E64" w:rsidP="00674E64">
      <w:pPr>
        <w:pStyle w:val="Default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UADOP</w:t>
      </w:r>
    </w:p>
    <w:p w14:paraId="3B248961" w14:textId="77777777" w:rsidR="00852E5E" w:rsidRPr="00405198" w:rsidRDefault="00852E5E" w:rsidP="00674E64">
      <w:pPr>
        <w:pStyle w:val="Default"/>
        <w:jc w:val="center"/>
        <w:rPr>
          <w:rFonts w:ascii="Candara" w:hAnsi="Candara"/>
          <w:b/>
        </w:rPr>
      </w:pPr>
    </w:p>
    <w:p w14:paraId="0586472B" w14:textId="7AB4A3B5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El Colegio de la Frontera Norte, A.</w:t>
      </w:r>
      <w:r w:rsidR="00111BA6">
        <w:rPr>
          <w:sz w:val="20"/>
          <w:szCs w:val="20"/>
        </w:rPr>
        <w:t xml:space="preserve"> </w:t>
      </w:r>
      <w:r>
        <w:rPr>
          <w:sz w:val="20"/>
          <w:szCs w:val="20"/>
        </w:rPr>
        <w:t>C. (El Colef), con domicilio en Carretera escénica Tijuana-Ensenada</w:t>
      </w:r>
      <w:r w:rsidR="00111BA6" w:rsidRPr="00111BA6">
        <w:rPr>
          <w:sz w:val="20"/>
          <w:szCs w:val="20"/>
        </w:rPr>
        <w:t xml:space="preserve"> </w:t>
      </w:r>
      <w:r w:rsidR="00111BA6">
        <w:rPr>
          <w:sz w:val="20"/>
          <w:szCs w:val="20"/>
        </w:rPr>
        <w:t>Km. 18.5</w:t>
      </w:r>
      <w:r>
        <w:rPr>
          <w:sz w:val="20"/>
          <w:szCs w:val="20"/>
        </w:rPr>
        <w:t xml:space="preserve">, San Antonio del Mar, Tijuana, Baja California, CP 22560, es el responsable del tratamiento de los datos personales que nos proporcione, los cuales serán protegidos conforme a lo dispuesto por la Ley General de Protección de Datos Personales en Posesión de Sujetos Obligados, y demás normatividad que resulte aplicable. </w:t>
      </w:r>
    </w:p>
    <w:p w14:paraId="0B64EADB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</w:p>
    <w:p w14:paraId="399289CF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¿Qué datos personales se recaban y para qué finalidad? </w:t>
      </w:r>
    </w:p>
    <w:p w14:paraId="45BD9128" w14:textId="2005E103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Sus datos personales serán utilizados con la finalidad de elaborar un historial académico y socioemocional que facilite la labor preventiva y de detección de posibles situaciones de</w:t>
      </w:r>
      <w:r w:rsidR="00153C22">
        <w:rPr>
          <w:sz w:val="20"/>
          <w:szCs w:val="20"/>
        </w:rPr>
        <w:t xml:space="preserve"> rezago </w:t>
      </w:r>
      <w:r>
        <w:rPr>
          <w:sz w:val="20"/>
          <w:szCs w:val="20"/>
        </w:rPr>
        <w:t xml:space="preserve">académico y/o </w:t>
      </w:r>
      <w:r w:rsidR="004D35BE">
        <w:rPr>
          <w:sz w:val="20"/>
          <w:szCs w:val="20"/>
        </w:rPr>
        <w:t xml:space="preserve">desequilibrio </w:t>
      </w:r>
      <w:r>
        <w:rPr>
          <w:sz w:val="20"/>
          <w:szCs w:val="20"/>
        </w:rPr>
        <w:t>socioemocional, con la finalidad de</w:t>
      </w:r>
      <w:r w:rsidR="004D35BE">
        <w:rPr>
          <w:sz w:val="20"/>
          <w:szCs w:val="20"/>
        </w:rPr>
        <w:t xml:space="preserve"> </w:t>
      </w:r>
      <w:r w:rsidR="00B5115F">
        <w:rPr>
          <w:sz w:val="20"/>
          <w:szCs w:val="20"/>
        </w:rPr>
        <w:t>canalizar con las instancias correspondientes para</w:t>
      </w:r>
      <w:r>
        <w:rPr>
          <w:sz w:val="20"/>
          <w:szCs w:val="20"/>
        </w:rPr>
        <w:t xml:space="preserve"> proporcionar un apoyo oportuno y de calidad. </w:t>
      </w:r>
    </w:p>
    <w:p w14:paraId="147685E6" w14:textId="4F808C5B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la finalidad antes señalada se recaba: nombre completo, edad, sexo, datos de contactos de familiares y/o conocidos o amigos de confianza; datos de su director o directora de tesis, y cualquier otro dato sobre las y los docentes y compañeros que afecten de alguna manera a la persona en cuestión. </w:t>
      </w:r>
    </w:p>
    <w:p w14:paraId="21FB7E48" w14:textId="34D02918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Adicional a lo anterior, se recaban los siguientes datos que se consideran sensibles: posible padecimiento de alguna enfermedad pasada o actual, medicamentos que</w:t>
      </w:r>
      <w:r w:rsidR="00AC3D72">
        <w:rPr>
          <w:sz w:val="20"/>
          <w:szCs w:val="20"/>
        </w:rPr>
        <w:t xml:space="preserve"> consume</w:t>
      </w:r>
      <w:r>
        <w:rPr>
          <w:sz w:val="20"/>
          <w:szCs w:val="20"/>
        </w:rPr>
        <w:t xml:space="preserve">, hábitos en relación con su salud integral, actividades de riesgo para la salud, alergias, adicciones, tratamientos médicos previos. </w:t>
      </w:r>
      <w:r w:rsidR="00C35EBC">
        <w:rPr>
          <w:sz w:val="20"/>
          <w:szCs w:val="20"/>
        </w:rPr>
        <w:t>S</w:t>
      </w:r>
      <w:r>
        <w:rPr>
          <w:sz w:val="20"/>
          <w:szCs w:val="20"/>
        </w:rPr>
        <w:t xml:space="preserve">ólo se contará con esta información si la persona quiere compartirla </w:t>
      </w:r>
      <w:r w:rsidR="007C4A5F">
        <w:rPr>
          <w:sz w:val="20"/>
          <w:szCs w:val="20"/>
        </w:rPr>
        <w:t>para contar con la información y derivar con las instancias correspondientes si es necesario.</w:t>
      </w:r>
    </w:p>
    <w:p w14:paraId="48284CB3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</w:p>
    <w:p w14:paraId="4D133FE0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Fundamento para el tratamiento de datos personales </w:t>
      </w:r>
    </w:p>
    <w:p w14:paraId="4804D389" w14:textId="5D4C7895" w:rsidR="00482CF3" w:rsidRDefault="006E7F27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Lineamientos sobre la organización e </w:t>
      </w:r>
      <w:r w:rsidR="001465D4">
        <w:rPr>
          <w:sz w:val="20"/>
          <w:szCs w:val="20"/>
        </w:rPr>
        <w:t>integración de expedientes de la Coordinación de Servicios Escolares.</w:t>
      </w:r>
    </w:p>
    <w:p w14:paraId="1965064D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</w:p>
    <w:p w14:paraId="53AF7FAE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¿Dónde puedo ejercer mis derechos ARCO? </w:t>
      </w:r>
    </w:p>
    <w:p w14:paraId="0EC20989" w14:textId="0737B4AD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Usted podrá ejercer sus derechos de acceso, rectificación, cancelación u oposición de sus datos personales (derechos ARCO) directamente ante la Unidad de Transparencia de El Colef, ubicada en Carretera Escénica Tijuana-Ensenada</w:t>
      </w:r>
      <w:r w:rsidR="00111BA6" w:rsidRPr="00111BA6">
        <w:rPr>
          <w:sz w:val="20"/>
          <w:szCs w:val="20"/>
        </w:rPr>
        <w:t xml:space="preserve"> </w:t>
      </w:r>
      <w:r w:rsidR="00111BA6">
        <w:rPr>
          <w:sz w:val="20"/>
          <w:szCs w:val="20"/>
        </w:rPr>
        <w:t>Km. 18.5</w:t>
      </w:r>
      <w:r>
        <w:rPr>
          <w:sz w:val="20"/>
          <w:szCs w:val="20"/>
        </w:rPr>
        <w:t xml:space="preserve">, San Antonio del Mar, Tijuana, Baja California, CP 22560, con número telefónico 664 6316300, ext. </w:t>
      </w:r>
      <w:r w:rsidR="008118F7">
        <w:rPr>
          <w:sz w:val="20"/>
          <w:szCs w:val="20"/>
        </w:rPr>
        <w:t>6111</w:t>
      </w:r>
      <w:r>
        <w:rPr>
          <w:sz w:val="20"/>
          <w:szCs w:val="20"/>
        </w:rPr>
        <w:t xml:space="preserve">, o bien, en el correo electrónico </w:t>
      </w:r>
      <w:r>
        <w:rPr>
          <w:color w:val="0000FF"/>
          <w:sz w:val="20"/>
          <w:szCs w:val="20"/>
        </w:rPr>
        <w:t xml:space="preserve">utransparencia@colef.mx. </w:t>
      </w:r>
      <w:r>
        <w:rPr>
          <w:sz w:val="20"/>
          <w:szCs w:val="20"/>
        </w:rPr>
        <w:t xml:space="preserve">Si desea conocer el procedimiento para el ejercicio de estos derechos puede acudir a la Unidad de Transparencia, enviar un correo electrónico a la dirección antes señalada o comunicarse al número telefónico 664 6316300, ext. </w:t>
      </w:r>
      <w:r w:rsidR="00F91003">
        <w:rPr>
          <w:sz w:val="20"/>
          <w:szCs w:val="20"/>
        </w:rPr>
        <w:t>6111</w:t>
      </w:r>
      <w:r>
        <w:rPr>
          <w:sz w:val="20"/>
          <w:szCs w:val="20"/>
        </w:rPr>
        <w:t xml:space="preserve">. </w:t>
      </w:r>
    </w:p>
    <w:p w14:paraId="44F47FA5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</w:p>
    <w:p w14:paraId="72D1C397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bookmarkStart w:id="0" w:name="_Hlk229480574"/>
      <w:r>
        <w:rPr>
          <w:b/>
          <w:bCs/>
          <w:sz w:val="20"/>
          <w:szCs w:val="20"/>
        </w:rPr>
        <w:t xml:space="preserve">Transferencia de Datos </w:t>
      </w:r>
    </w:p>
    <w:p w14:paraId="74497236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Se informa que no se realizarán transferencias de datos personales, salvo aquéllas que sean necesarias para atender requerimientos de información de una autoridad competente, que estén debidamente fundados y motivados, en cuyo caso se solicitará consentimiento y se informará puntualmente</w:t>
      </w:r>
      <w:bookmarkEnd w:id="0"/>
      <w:r>
        <w:rPr>
          <w:sz w:val="20"/>
          <w:szCs w:val="20"/>
        </w:rPr>
        <w:t>.</w:t>
      </w:r>
    </w:p>
    <w:p w14:paraId="40AF7349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</w:p>
    <w:p w14:paraId="25E68021" w14:textId="77777777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Cambios al aviso de privacidad </w:t>
      </w:r>
    </w:p>
    <w:p w14:paraId="16CE25D7" w14:textId="1789E433" w:rsidR="00674E64" w:rsidRDefault="00674E64" w:rsidP="00674E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presente aviso de privacidad puede sufrir modificaciones, cambios o actualizaciones derivadas de nuevos requerimientos legales; de nuestras propias necesidades por los servicios que ofrecemos; de nuestras </w:t>
      </w:r>
      <w:r>
        <w:rPr>
          <w:sz w:val="20"/>
          <w:szCs w:val="20"/>
        </w:rPr>
        <w:lastRenderedPageBreak/>
        <w:t>prácticas de privacidad; de cambios en nuestro modelo laboral, o por otras causas. Nos comprometemos a mantenerlo informado sobre los cambios que pueda sufrir el presente aviso de privacidad</w:t>
      </w:r>
      <w:r w:rsidR="00BB6F49">
        <w:rPr>
          <w:sz w:val="20"/>
          <w:szCs w:val="20"/>
        </w:rPr>
        <w:t xml:space="preserve"> a través de la página institucional en la sección de Avisos de Privacidad</w:t>
      </w:r>
      <w:r w:rsidR="00125BB3">
        <w:rPr>
          <w:sz w:val="20"/>
          <w:szCs w:val="20"/>
        </w:rPr>
        <w:t xml:space="preserve">: </w:t>
      </w:r>
      <w:r w:rsidR="00125BB3" w:rsidRPr="00125BB3">
        <w:rPr>
          <w:sz w:val="20"/>
          <w:szCs w:val="20"/>
        </w:rPr>
        <w:t>https://www.colef.mx/avisos-de-privacidad/</w:t>
      </w:r>
    </w:p>
    <w:p w14:paraId="7D8E7741" w14:textId="77777777" w:rsidR="00674E64" w:rsidRDefault="00674E64" w:rsidP="00674E64">
      <w:pPr>
        <w:pStyle w:val="Default"/>
        <w:rPr>
          <w:sz w:val="20"/>
          <w:szCs w:val="20"/>
        </w:rPr>
      </w:pPr>
    </w:p>
    <w:p w14:paraId="5E0FD1E4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0289526" w14:textId="77777777" w:rsidR="00125BB3" w:rsidRDefault="00125BB3" w:rsidP="00674E64">
      <w:pPr>
        <w:pStyle w:val="Default"/>
        <w:rPr>
          <w:sz w:val="20"/>
          <w:szCs w:val="20"/>
        </w:rPr>
      </w:pPr>
    </w:p>
    <w:p w14:paraId="64AC6D4E" w14:textId="77777777" w:rsidR="00125BB3" w:rsidRDefault="00125BB3" w:rsidP="00674E64">
      <w:pPr>
        <w:pStyle w:val="Default"/>
        <w:rPr>
          <w:sz w:val="20"/>
          <w:szCs w:val="20"/>
        </w:rPr>
      </w:pPr>
    </w:p>
    <w:p w14:paraId="6FD88F16" w14:textId="77777777" w:rsidR="00125BB3" w:rsidRDefault="00125BB3" w:rsidP="00674E64">
      <w:pPr>
        <w:pStyle w:val="Default"/>
        <w:rPr>
          <w:sz w:val="20"/>
          <w:szCs w:val="20"/>
        </w:rPr>
      </w:pPr>
    </w:p>
    <w:p w14:paraId="3E285B64" w14:textId="77777777" w:rsidR="00125BB3" w:rsidRDefault="00125BB3" w:rsidP="00674E64">
      <w:pPr>
        <w:pStyle w:val="Default"/>
        <w:rPr>
          <w:sz w:val="20"/>
          <w:szCs w:val="20"/>
        </w:rPr>
      </w:pPr>
    </w:p>
    <w:p w14:paraId="15BDFE2E" w14:textId="77777777" w:rsidR="00125BB3" w:rsidRDefault="00125BB3" w:rsidP="00674E64">
      <w:pPr>
        <w:pStyle w:val="Default"/>
        <w:rPr>
          <w:sz w:val="20"/>
          <w:szCs w:val="20"/>
        </w:rPr>
      </w:pPr>
    </w:p>
    <w:p w14:paraId="3603E01D" w14:textId="77777777" w:rsidR="00125BB3" w:rsidRDefault="00125BB3" w:rsidP="00674E64">
      <w:pPr>
        <w:pStyle w:val="Default"/>
        <w:rPr>
          <w:sz w:val="20"/>
          <w:szCs w:val="20"/>
        </w:rPr>
      </w:pPr>
    </w:p>
    <w:p w14:paraId="0D71C0CA" w14:textId="77777777" w:rsidR="00125BB3" w:rsidRDefault="00125BB3" w:rsidP="00674E64">
      <w:pPr>
        <w:pStyle w:val="Default"/>
        <w:rPr>
          <w:sz w:val="20"/>
          <w:szCs w:val="20"/>
        </w:rPr>
      </w:pPr>
    </w:p>
    <w:p w14:paraId="21B857F8" w14:textId="77777777" w:rsidR="00125BB3" w:rsidRDefault="00125BB3" w:rsidP="00674E64">
      <w:pPr>
        <w:pStyle w:val="Default"/>
        <w:rPr>
          <w:sz w:val="20"/>
          <w:szCs w:val="20"/>
        </w:rPr>
      </w:pPr>
    </w:p>
    <w:p w14:paraId="614F84D1" w14:textId="77777777" w:rsidR="00125BB3" w:rsidRDefault="00125BB3" w:rsidP="00674E64">
      <w:pPr>
        <w:pStyle w:val="Default"/>
        <w:rPr>
          <w:sz w:val="20"/>
          <w:szCs w:val="20"/>
        </w:rPr>
      </w:pPr>
    </w:p>
    <w:p w14:paraId="236E71DD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6345FC1" w14:textId="77777777" w:rsidR="00125BB3" w:rsidRDefault="00125BB3" w:rsidP="00674E64">
      <w:pPr>
        <w:pStyle w:val="Default"/>
        <w:rPr>
          <w:sz w:val="20"/>
          <w:szCs w:val="20"/>
        </w:rPr>
      </w:pPr>
    </w:p>
    <w:p w14:paraId="09AF0A01" w14:textId="77777777" w:rsidR="00125BB3" w:rsidRDefault="00125BB3" w:rsidP="00674E64">
      <w:pPr>
        <w:pStyle w:val="Default"/>
        <w:rPr>
          <w:sz w:val="20"/>
          <w:szCs w:val="20"/>
        </w:rPr>
      </w:pPr>
    </w:p>
    <w:p w14:paraId="241ABF0B" w14:textId="77777777" w:rsidR="00125BB3" w:rsidRDefault="00125BB3" w:rsidP="00674E64">
      <w:pPr>
        <w:pStyle w:val="Default"/>
        <w:rPr>
          <w:sz w:val="20"/>
          <w:szCs w:val="20"/>
        </w:rPr>
      </w:pPr>
    </w:p>
    <w:p w14:paraId="2D11F727" w14:textId="77777777" w:rsidR="00125BB3" w:rsidRDefault="00125BB3" w:rsidP="00674E64">
      <w:pPr>
        <w:pStyle w:val="Default"/>
        <w:rPr>
          <w:sz w:val="20"/>
          <w:szCs w:val="20"/>
        </w:rPr>
      </w:pPr>
    </w:p>
    <w:p w14:paraId="2313816E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E6C1ABD" w14:textId="77777777" w:rsidR="00125BB3" w:rsidRDefault="00125BB3" w:rsidP="00674E64">
      <w:pPr>
        <w:pStyle w:val="Default"/>
        <w:rPr>
          <w:sz w:val="20"/>
          <w:szCs w:val="20"/>
        </w:rPr>
      </w:pPr>
    </w:p>
    <w:p w14:paraId="105E676B" w14:textId="77777777" w:rsidR="00125BB3" w:rsidRDefault="00125BB3" w:rsidP="00674E64">
      <w:pPr>
        <w:pStyle w:val="Default"/>
        <w:rPr>
          <w:sz w:val="20"/>
          <w:szCs w:val="20"/>
        </w:rPr>
      </w:pPr>
    </w:p>
    <w:p w14:paraId="1BC20858" w14:textId="77777777" w:rsidR="00125BB3" w:rsidRDefault="00125BB3" w:rsidP="00674E64">
      <w:pPr>
        <w:pStyle w:val="Default"/>
        <w:rPr>
          <w:sz w:val="20"/>
          <w:szCs w:val="20"/>
        </w:rPr>
      </w:pPr>
    </w:p>
    <w:p w14:paraId="5290D6E2" w14:textId="77777777" w:rsidR="00125BB3" w:rsidRDefault="00125BB3" w:rsidP="00674E64">
      <w:pPr>
        <w:pStyle w:val="Default"/>
        <w:rPr>
          <w:sz w:val="20"/>
          <w:szCs w:val="20"/>
        </w:rPr>
      </w:pPr>
    </w:p>
    <w:p w14:paraId="54C77EB5" w14:textId="77777777" w:rsidR="00125BB3" w:rsidRDefault="00125BB3" w:rsidP="00674E64">
      <w:pPr>
        <w:pStyle w:val="Default"/>
        <w:rPr>
          <w:sz w:val="20"/>
          <w:szCs w:val="20"/>
        </w:rPr>
      </w:pPr>
    </w:p>
    <w:p w14:paraId="4263BA99" w14:textId="77777777" w:rsidR="00125BB3" w:rsidRDefault="00125BB3" w:rsidP="00674E64">
      <w:pPr>
        <w:pStyle w:val="Default"/>
        <w:rPr>
          <w:sz w:val="20"/>
          <w:szCs w:val="20"/>
        </w:rPr>
      </w:pPr>
    </w:p>
    <w:p w14:paraId="4CC6DB99" w14:textId="77777777" w:rsidR="00125BB3" w:rsidRDefault="00125BB3" w:rsidP="00674E64">
      <w:pPr>
        <w:pStyle w:val="Default"/>
        <w:rPr>
          <w:sz w:val="20"/>
          <w:szCs w:val="20"/>
        </w:rPr>
      </w:pPr>
    </w:p>
    <w:p w14:paraId="41D391CA" w14:textId="77777777" w:rsidR="00125BB3" w:rsidRDefault="00125BB3" w:rsidP="00674E64">
      <w:pPr>
        <w:pStyle w:val="Default"/>
        <w:rPr>
          <w:sz w:val="20"/>
          <w:szCs w:val="20"/>
        </w:rPr>
      </w:pPr>
    </w:p>
    <w:p w14:paraId="6EA08E1A" w14:textId="77777777" w:rsidR="00125BB3" w:rsidRDefault="00125BB3" w:rsidP="00674E64">
      <w:pPr>
        <w:pStyle w:val="Default"/>
        <w:rPr>
          <w:sz w:val="20"/>
          <w:szCs w:val="20"/>
        </w:rPr>
      </w:pPr>
    </w:p>
    <w:p w14:paraId="4965DE77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B3003C9" w14:textId="77777777" w:rsidR="00125BB3" w:rsidRDefault="00125BB3" w:rsidP="00674E64">
      <w:pPr>
        <w:pStyle w:val="Default"/>
        <w:rPr>
          <w:sz w:val="20"/>
          <w:szCs w:val="20"/>
        </w:rPr>
      </w:pPr>
    </w:p>
    <w:p w14:paraId="4726672F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34BAE82" w14:textId="77777777" w:rsidR="00125BB3" w:rsidRDefault="00125BB3" w:rsidP="00674E64">
      <w:pPr>
        <w:pStyle w:val="Default"/>
        <w:rPr>
          <w:sz w:val="20"/>
          <w:szCs w:val="20"/>
        </w:rPr>
      </w:pPr>
    </w:p>
    <w:p w14:paraId="7DD47450" w14:textId="77777777" w:rsidR="00125BB3" w:rsidRDefault="00125BB3" w:rsidP="00674E64">
      <w:pPr>
        <w:pStyle w:val="Default"/>
        <w:rPr>
          <w:sz w:val="20"/>
          <w:szCs w:val="20"/>
        </w:rPr>
      </w:pPr>
    </w:p>
    <w:p w14:paraId="370EAECF" w14:textId="77777777" w:rsidR="00125BB3" w:rsidRDefault="00125BB3" w:rsidP="00674E64">
      <w:pPr>
        <w:pStyle w:val="Default"/>
        <w:rPr>
          <w:sz w:val="20"/>
          <w:szCs w:val="20"/>
        </w:rPr>
      </w:pPr>
    </w:p>
    <w:p w14:paraId="62D262D0" w14:textId="77777777" w:rsidR="00125BB3" w:rsidRDefault="00125BB3" w:rsidP="00674E64">
      <w:pPr>
        <w:pStyle w:val="Default"/>
        <w:rPr>
          <w:sz w:val="20"/>
          <w:szCs w:val="20"/>
        </w:rPr>
      </w:pPr>
    </w:p>
    <w:p w14:paraId="5D81E3C2" w14:textId="77777777" w:rsidR="00674E64" w:rsidRDefault="00674E64" w:rsidP="00674E64">
      <w:pPr>
        <w:pStyle w:val="Default"/>
        <w:rPr>
          <w:sz w:val="20"/>
          <w:szCs w:val="20"/>
        </w:rPr>
      </w:pPr>
    </w:p>
    <w:p w14:paraId="5B0B8016" w14:textId="092B0D70" w:rsidR="00674E64" w:rsidRPr="00125BB3" w:rsidRDefault="00674E64" w:rsidP="00125BB3">
      <w:pPr>
        <w:jc w:val="right"/>
        <w:rPr>
          <w:rFonts w:ascii="Candara" w:hAnsi="Candara"/>
          <w:bCs/>
        </w:rPr>
      </w:pPr>
      <w:r w:rsidRPr="00125BB3">
        <w:rPr>
          <w:rFonts w:ascii="Candara" w:hAnsi="Candara"/>
          <w:bCs/>
        </w:rPr>
        <w:t xml:space="preserve">Fecha de actualización: </w:t>
      </w:r>
      <w:r w:rsidR="00F91003" w:rsidRPr="00125BB3">
        <w:rPr>
          <w:rFonts w:ascii="Candara" w:hAnsi="Candara"/>
          <w:bCs/>
        </w:rPr>
        <w:t>11 de mayo de 2026.</w:t>
      </w:r>
    </w:p>
    <w:p w14:paraId="633DBA6F" w14:textId="77777777" w:rsidR="00674E64" w:rsidRPr="00125BB3" w:rsidRDefault="00674E64" w:rsidP="00125BB3">
      <w:pPr>
        <w:jc w:val="right"/>
        <w:rPr>
          <w:bCs/>
        </w:rPr>
      </w:pPr>
    </w:p>
    <w:p w14:paraId="04EB0E81" w14:textId="77777777" w:rsidR="00967BA5" w:rsidRPr="00C67D76" w:rsidRDefault="00967BA5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sectPr w:rsidR="00967BA5" w:rsidRPr="00C67D76" w:rsidSect="00C67D7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CDB8" w14:textId="77777777" w:rsidR="00AA7DE0" w:rsidRDefault="00AA7DE0" w:rsidP="00A73D65">
      <w:r>
        <w:separator/>
      </w:r>
    </w:p>
  </w:endnote>
  <w:endnote w:type="continuationSeparator" w:id="0">
    <w:p w14:paraId="58F47331" w14:textId="77777777" w:rsidR="00AA7DE0" w:rsidRDefault="00AA7DE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3C4D2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7A03735D" w14:textId="619243F8" w:rsidR="00EE7463" w:rsidRPr="00967BA5" w:rsidRDefault="00967BA5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0173C4D2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7A03735D" w14:textId="619243F8" w:rsidR="00EE7463" w:rsidRPr="00967BA5" w:rsidRDefault="00967BA5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82846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18D71277" w14:textId="3C6FDDEB" w:rsidR="00B87C85" w:rsidRPr="00967BA5" w:rsidRDefault="00967BA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" filled="f" stroked="f" strokeweight=".5pt">
              <v:textbox>
                <w:txbxContent>
                  <w:p w14:paraId="08682846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18D71277" w14:textId="3C6FDDEB" w:rsidR="00B87C85" w:rsidRPr="00967BA5" w:rsidRDefault="00967BA5" w:rsidP="00904CC6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0BE4" w14:textId="77777777" w:rsidR="00AA7DE0" w:rsidRDefault="00AA7DE0" w:rsidP="00A73D65">
      <w:r>
        <w:separator/>
      </w:r>
    </w:p>
  </w:footnote>
  <w:footnote w:type="continuationSeparator" w:id="0">
    <w:p w14:paraId="0F041B04" w14:textId="77777777" w:rsidR="00AA7DE0" w:rsidRDefault="00AA7DE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6B4BC5E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489CE635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EA4"/>
    <w:rsid w:val="00086035"/>
    <w:rsid w:val="000A4377"/>
    <w:rsid w:val="000E34E9"/>
    <w:rsid w:val="00107AE4"/>
    <w:rsid w:val="00111BA6"/>
    <w:rsid w:val="00125BB3"/>
    <w:rsid w:val="001279B3"/>
    <w:rsid w:val="001279CB"/>
    <w:rsid w:val="00133946"/>
    <w:rsid w:val="001465D4"/>
    <w:rsid w:val="001478BF"/>
    <w:rsid w:val="00153C22"/>
    <w:rsid w:val="001540CB"/>
    <w:rsid w:val="00156A3E"/>
    <w:rsid w:val="00161740"/>
    <w:rsid w:val="00180A38"/>
    <w:rsid w:val="00184325"/>
    <w:rsid w:val="00193C24"/>
    <w:rsid w:val="0019577C"/>
    <w:rsid w:val="001E66FC"/>
    <w:rsid w:val="00217115"/>
    <w:rsid w:val="00233DC2"/>
    <w:rsid w:val="00237CB7"/>
    <w:rsid w:val="00245F66"/>
    <w:rsid w:val="00251BB2"/>
    <w:rsid w:val="00256B1D"/>
    <w:rsid w:val="00275AE9"/>
    <w:rsid w:val="002871E1"/>
    <w:rsid w:val="002934EE"/>
    <w:rsid w:val="0029542D"/>
    <w:rsid w:val="002C293A"/>
    <w:rsid w:val="002C63CF"/>
    <w:rsid w:val="002D60F5"/>
    <w:rsid w:val="002E2142"/>
    <w:rsid w:val="002E2B5E"/>
    <w:rsid w:val="0030476A"/>
    <w:rsid w:val="003259F9"/>
    <w:rsid w:val="00334EFE"/>
    <w:rsid w:val="00363222"/>
    <w:rsid w:val="00370465"/>
    <w:rsid w:val="003815AE"/>
    <w:rsid w:val="003A23F2"/>
    <w:rsid w:val="003D416E"/>
    <w:rsid w:val="003E1335"/>
    <w:rsid w:val="003F49A8"/>
    <w:rsid w:val="00406408"/>
    <w:rsid w:val="004543B0"/>
    <w:rsid w:val="00454479"/>
    <w:rsid w:val="0046394F"/>
    <w:rsid w:val="004759DF"/>
    <w:rsid w:val="00477F45"/>
    <w:rsid w:val="004817C2"/>
    <w:rsid w:val="00482CF3"/>
    <w:rsid w:val="004A4C4E"/>
    <w:rsid w:val="004B07B0"/>
    <w:rsid w:val="004C217C"/>
    <w:rsid w:val="004C77B9"/>
    <w:rsid w:val="004D146C"/>
    <w:rsid w:val="004D35BE"/>
    <w:rsid w:val="004F3F32"/>
    <w:rsid w:val="005153B2"/>
    <w:rsid w:val="00541350"/>
    <w:rsid w:val="0056377B"/>
    <w:rsid w:val="005919C7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7168E"/>
    <w:rsid w:val="00674E64"/>
    <w:rsid w:val="00681882"/>
    <w:rsid w:val="00681B5B"/>
    <w:rsid w:val="006A0DFE"/>
    <w:rsid w:val="006C0425"/>
    <w:rsid w:val="006C3B4E"/>
    <w:rsid w:val="006E7F27"/>
    <w:rsid w:val="006F38F0"/>
    <w:rsid w:val="00702353"/>
    <w:rsid w:val="00714C0D"/>
    <w:rsid w:val="00733712"/>
    <w:rsid w:val="007402E4"/>
    <w:rsid w:val="007421E3"/>
    <w:rsid w:val="007738F7"/>
    <w:rsid w:val="00775D49"/>
    <w:rsid w:val="00777C6D"/>
    <w:rsid w:val="0078195E"/>
    <w:rsid w:val="007B09D7"/>
    <w:rsid w:val="007B74AD"/>
    <w:rsid w:val="007C4A5F"/>
    <w:rsid w:val="007D345A"/>
    <w:rsid w:val="007D77D1"/>
    <w:rsid w:val="007E5888"/>
    <w:rsid w:val="00810FDE"/>
    <w:rsid w:val="008118F7"/>
    <w:rsid w:val="00831EE7"/>
    <w:rsid w:val="00834146"/>
    <w:rsid w:val="00852E5E"/>
    <w:rsid w:val="00863E0A"/>
    <w:rsid w:val="00891045"/>
    <w:rsid w:val="008D06FB"/>
    <w:rsid w:val="00904CC6"/>
    <w:rsid w:val="009066A7"/>
    <w:rsid w:val="00907F1C"/>
    <w:rsid w:val="0092310A"/>
    <w:rsid w:val="00932C27"/>
    <w:rsid w:val="00935609"/>
    <w:rsid w:val="00937C98"/>
    <w:rsid w:val="00942415"/>
    <w:rsid w:val="00947B41"/>
    <w:rsid w:val="00967BA5"/>
    <w:rsid w:val="00973FB2"/>
    <w:rsid w:val="00976253"/>
    <w:rsid w:val="00991DCF"/>
    <w:rsid w:val="009B51E2"/>
    <w:rsid w:val="009C12D6"/>
    <w:rsid w:val="009F2BA1"/>
    <w:rsid w:val="009F6D17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6119D"/>
    <w:rsid w:val="00A73D65"/>
    <w:rsid w:val="00A934CE"/>
    <w:rsid w:val="00A93C1E"/>
    <w:rsid w:val="00A9662E"/>
    <w:rsid w:val="00AA39D9"/>
    <w:rsid w:val="00AA7DE0"/>
    <w:rsid w:val="00AB125D"/>
    <w:rsid w:val="00AB302E"/>
    <w:rsid w:val="00AC3D72"/>
    <w:rsid w:val="00B178E6"/>
    <w:rsid w:val="00B21938"/>
    <w:rsid w:val="00B5115F"/>
    <w:rsid w:val="00B541BC"/>
    <w:rsid w:val="00B67AB0"/>
    <w:rsid w:val="00B72D65"/>
    <w:rsid w:val="00B77BD8"/>
    <w:rsid w:val="00B87C85"/>
    <w:rsid w:val="00BB21A6"/>
    <w:rsid w:val="00BB2DFF"/>
    <w:rsid w:val="00BB6F49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35EBC"/>
    <w:rsid w:val="00C465FE"/>
    <w:rsid w:val="00C62870"/>
    <w:rsid w:val="00C67047"/>
    <w:rsid w:val="00C67D76"/>
    <w:rsid w:val="00C802CF"/>
    <w:rsid w:val="00C90CED"/>
    <w:rsid w:val="00CB7D4F"/>
    <w:rsid w:val="00CC1B2D"/>
    <w:rsid w:val="00CC4655"/>
    <w:rsid w:val="00CE3E99"/>
    <w:rsid w:val="00D1354D"/>
    <w:rsid w:val="00D30C72"/>
    <w:rsid w:val="00D332FD"/>
    <w:rsid w:val="00D75338"/>
    <w:rsid w:val="00D84E05"/>
    <w:rsid w:val="00DB53A4"/>
    <w:rsid w:val="00DC18FA"/>
    <w:rsid w:val="00DD4310"/>
    <w:rsid w:val="00DD67C2"/>
    <w:rsid w:val="00DE3FEC"/>
    <w:rsid w:val="00E04273"/>
    <w:rsid w:val="00E06944"/>
    <w:rsid w:val="00E155A4"/>
    <w:rsid w:val="00E352BD"/>
    <w:rsid w:val="00E50FF0"/>
    <w:rsid w:val="00E60D3B"/>
    <w:rsid w:val="00E809E4"/>
    <w:rsid w:val="00E93867"/>
    <w:rsid w:val="00EA423B"/>
    <w:rsid w:val="00EA49F8"/>
    <w:rsid w:val="00EB407F"/>
    <w:rsid w:val="00EB7BD9"/>
    <w:rsid w:val="00EC67F9"/>
    <w:rsid w:val="00ED036C"/>
    <w:rsid w:val="00EE053F"/>
    <w:rsid w:val="00EE7463"/>
    <w:rsid w:val="00F24915"/>
    <w:rsid w:val="00F401F9"/>
    <w:rsid w:val="00F47E37"/>
    <w:rsid w:val="00F745B2"/>
    <w:rsid w:val="00F800BC"/>
    <w:rsid w:val="00F82E84"/>
    <w:rsid w:val="00F91003"/>
    <w:rsid w:val="00F945F2"/>
    <w:rsid w:val="00FA6F7B"/>
    <w:rsid w:val="00FB29B7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customStyle="1" w:styleId="Default">
    <w:name w:val="Default"/>
    <w:rsid w:val="00674E64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Diva Aidee Reynoso Acuña</cp:lastModifiedBy>
  <cp:revision>3</cp:revision>
  <dcterms:created xsi:type="dcterms:W3CDTF">2026-05-12T18:55:00Z</dcterms:created>
  <dcterms:modified xsi:type="dcterms:W3CDTF">2026-05-12T19:20:00Z</dcterms:modified>
</cp:coreProperties>
</file>