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35457" w14:textId="77777777" w:rsidR="00652DFA" w:rsidRPr="00834294" w:rsidRDefault="00652DFA" w:rsidP="00652DFA">
      <w:pPr>
        <w:jc w:val="center"/>
        <w:rPr>
          <w:rFonts w:ascii="Noto Sans" w:hAnsi="Noto Sans" w:cs="Noto Sans"/>
          <w:b/>
          <w:caps/>
        </w:rPr>
      </w:pPr>
      <w:r w:rsidRPr="00834294">
        <w:rPr>
          <w:rFonts w:ascii="Noto Sans" w:hAnsi="Noto Sans" w:cs="Noto Sans"/>
          <w:b/>
        </w:rPr>
        <w:t>AVISO DE PRIVACIDAD INTEGRAL</w:t>
      </w:r>
      <w:r w:rsidRPr="00834294">
        <w:rPr>
          <w:rFonts w:ascii="Noto Sans" w:hAnsi="Noto Sans" w:cs="Noto Sans"/>
          <w:b/>
          <w:caps/>
        </w:rPr>
        <w:t xml:space="preserve"> para el registro de datos personales</w:t>
      </w:r>
    </w:p>
    <w:p w14:paraId="68F75E73" w14:textId="77777777" w:rsidR="00652DFA" w:rsidRPr="00834294" w:rsidRDefault="00652DFA" w:rsidP="00652DFA">
      <w:pPr>
        <w:jc w:val="center"/>
        <w:rPr>
          <w:rFonts w:ascii="Noto Sans" w:hAnsi="Noto Sans" w:cs="Noto Sans"/>
          <w:b/>
          <w:caps/>
        </w:rPr>
      </w:pPr>
      <w:r w:rsidRPr="00834294">
        <w:rPr>
          <w:rFonts w:ascii="Noto Sans" w:hAnsi="Noto Sans" w:cs="Noto Sans"/>
          <w:b/>
          <w:caps/>
        </w:rPr>
        <w:t>en el Sistema de venta de libros en línea, el inventario de publicaciones (ipub), la librería de El colegio de la frontera norte y la coordinación de publicaciones</w:t>
      </w:r>
    </w:p>
    <w:p w14:paraId="74EF619A" w14:textId="77777777" w:rsidR="00652DFA" w:rsidRPr="00834294" w:rsidRDefault="00652DFA" w:rsidP="00652DFA">
      <w:pPr>
        <w:jc w:val="center"/>
        <w:rPr>
          <w:rFonts w:ascii="Noto Sans" w:hAnsi="Noto Sans" w:cs="Noto Sans"/>
        </w:rPr>
      </w:pPr>
    </w:p>
    <w:p w14:paraId="1E804C81" w14:textId="77777777" w:rsidR="00652DFA" w:rsidRPr="00834294" w:rsidRDefault="00652DFA" w:rsidP="00652DFA">
      <w:pPr>
        <w:autoSpaceDE w:val="0"/>
        <w:autoSpaceDN w:val="0"/>
        <w:adjustRightInd w:val="0"/>
        <w:jc w:val="both"/>
        <w:rPr>
          <w:rFonts w:ascii="Noto Sans" w:hAnsi="Noto Sans" w:cs="Noto Sans"/>
        </w:rPr>
      </w:pPr>
      <w:r w:rsidRPr="00834294">
        <w:rPr>
          <w:rFonts w:ascii="Noto Sans" w:hAnsi="Noto Sans" w:cs="Noto Sans"/>
        </w:rPr>
        <w:t xml:space="preserve">El Colegio de la Frontera Norte, A.C., con domicilio en </w:t>
      </w:r>
      <w:r w:rsidRPr="00834294">
        <w:rPr>
          <w:rFonts w:ascii="Noto Sans" w:hAnsi="Noto Sans" w:cs="Noto Sans"/>
          <w:color w:val="000000"/>
        </w:rPr>
        <w:t>km. 18.5 carretera escénica Tijuana-Ensenada, San Antonio del Mar, C. P. 22560, Tijuana, Baja California</w:t>
      </w:r>
      <w:r w:rsidRPr="00834294">
        <w:rPr>
          <w:rFonts w:ascii="Noto Sans" w:hAnsi="Noto Sans" w:cs="Noto Sans"/>
        </w:rPr>
        <w:t>, es el responsable del tratamiento de los datos personales que nos proporcione, los cuales serán protegidos conforme a lo dispuesto por la Ley General de Protección de Datos Personales en Posesión de Sujetos Obligados, y demás normatividad que resulte aplicable.</w:t>
      </w:r>
    </w:p>
    <w:p w14:paraId="3B03B892" w14:textId="77777777" w:rsidR="00652DFA" w:rsidRPr="00834294" w:rsidRDefault="00652DFA" w:rsidP="00652DFA">
      <w:pPr>
        <w:autoSpaceDE w:val="0"/>
        <w:autoSpaceDN w:val="0"/>
        <w:adjustRightInd w:val="0"/>
        <w:rPr>
          <w:rFonts w:ascii="Noto Sans" w:hAnsi="Noto Sans" w:cs="Noto Sans"/>
          <w:b/>
        </w:rPr>
      </w:pPr>
    </w:p>
    <w:p w14:paraId="18CC8C5D" w14:textId="77777777" w:rsidR="00652DFA" w:rsidRPr="00834294" w:rsidRDefault="00652DFA" w:rsidP="00652DFA">
      <w:pPr>
        <w:autoSpaceDE w:val="0"/>
        <w:autoSpaceDN w:val="0"/>
        <w:adjustRightInd w:val="0"/>
        <w:rPr>
          <w:rFonts w:ascii="Noto Sans" w:hAnsi="Noto Sans" w:cs="Noto Sans"/>
          <w:b/>
        </w:rPr>
      </w:pPr>
      <w:r w:rsidRPr="00834294">
        <w:rPr>
          <w:rFonts w:ascii="Noto Sans" w:hAnsi="Noto Sans" w:cs="Noto Sans"/>
          <w:b/>
        </w:rPr>
        <w:t>¿Qué datos personales recabamos y para que fines?</w:t>
      </w:r>
    </w:p>
    <w:p w14:paraId="7A317EA9" w14:textId="77777777" w:rsidR="00652DFA" w:rsidRPr="00834294" w:rsidRDefault="00652DFA" w:rsidP="00652DFA">
      <w:pPr>
        <w:jc w:val="both"/>
        <w:rPr>
          <w:rFonts w:ascii="Noto Sans" w:hAnsi="Noto Sans" w:cs="Noto Sans"/>
          <w:i/>
          <w:iCs/>
        </w:rPr>
      </w:pPr>
    </w:p>
    <w:p w14:paraId="57D5000C" w14:textId="77777777" w:rsidR="00652DFA" w:rsidRPr="00834294" w:rsidRDefault="00652DFA" w:rsidP="00652DFA">
      <w:pPr>
        <w:jc w:val="both"/>
        <w:rPr>
          <w:rFonts w:ascii="Noto Sans" w:hAnsi="Noto Sans" w:cs="Noto Sans"/>
          <w:i/>
          <w:iCs/>
        </w:rPr>
      </w:pPr>
      <w:r w:rsidRPr="00834294">
        <w:rPr>
          <w:rFonts w:ascii="Noto Sans" w:hAnsi="Noto Sans" w:cs="Noto Sans"/>
          <w:i/>
          <w:iCs/>
        </w:rPr>
        <w:t>Para el registro en línea y venta digital de libros</w:t>
      </w:r>
    </w:p>
    <w:p w14:paraId="216FA082" w14:textId="77777777" w:rsidR="00652DFA" w:rsidRPr="00834294" w:rsidRDefault="00652DFA" w:rsidP="00652DFA">
      <w:pPr>
        <w:jc w:val="both"/>
        <w:rPr>
          <w:rFonts w:ascii="Noto Sans" w:hAnsi="Noto Sans" w:cs="Noto Sans"/>
        </w:rPr>
      </w:pPr>
      <w:r w:rsidRPr="00834294">
        <w:rPr>
          <w:rFonts w:ascii="Noto Sans" w:hAnsi="Noto Sans" w:cs="Noto Sans"/>
        </w:rPr>
        <w:t>Los datos personales recabados serán tratados en el sistema de registro en línea de la Librería de El Colef, almacenados a su vez en el sistema interno denominado Inventario de Publicaciones (</w:t>
      </w:r>
      <w:proofErr w:type="spellStart"/>
      <w:r w:rsidRPr="00834294">
        <w:rPr>
          <w:rFonts w:ascii="Noto Sans" w:hAnsi="Noto Sans" w:cs="Noto Sans"/>
        </w:rPr>
        <w:t>iPUB</w:t>
      </w:r>
      <w:proofErr w:type="spellEnd"/>
      <w:r w:rsidRPr="00834294">
        <w:rPr>
          <w:rFonts w:ascii="Noto Sans" w:hAnsi="Noto Sans" w:cs="Noto Sans"/>
        </w:rPr>
        <w:t>), cuya finalidad es tener los datos de identificación y contacto para el envío de los libros adquiridos en línea, así como generar estadísticas de ventas.</w:t>
      </w:r>
    </w:p>
    <w:p w14:paraId="526D4E07" w14:textId="77777777" w:rsidR="00652DFA" w:rsidRPr="00834294" w:rsidRDefault="00652DFA" w:rsidP="00652DFA">
      <w:pPr>
        <w:jc w:val="both"/>
        <w:rPr>
          <w:rFonts w:ascii="Noto Sans" w:hAnsi="Noto Sans" w:cs="Noto Sans"/>
        </w:rPr>
      </w:pPr>
    </w:p>
    <w:p w14:paraId="4657423A" w14:textId="77777777" w:rsidR="00652DFA" w:rsidRPr="00834294" w:rsidRDefault="00652DFA" w:rsidP="00652DFA">
      <w:pPr>
        <w:jc w:val="both"/>
        <w:rPr>
          <w:rFonts w:ascii="Noto Sans" w:hAnsi="Noto Sans" w:cs="Noto Sans"/>
        </w:rPr>
      </w:pPr>
      <w:r w:rsidRPr="00834294">
        <w:rPr>
          <w:rFonts w:ascii="Noto Sans" w:hAnsi="Noto Sans" w:cs="Noto Sans"/>
        </w:rPr>
        <w:t xml:space="preserve">Para </w:t>
      </w:r>
      <w:r>
        <w:rPr>
          <w:rFonts w:ascii="Noto Sans" w:hAnsi="Noto Sans" w:cs="Noto Sans"/>
        </w:rPr>
        <w:t xml:space="preserve">el propósito </w:t>
      </w:r>
      <w:r w:rsidRPr="00834294">
        <w:rPr>
          <w:rFonts w:ascii="Noto Sans" w:hAnsi="Noto Sans" w:cs="Noto Sans"/>
        </w:rPr>
        <w:t xml:space="preserve">antes </w:t>
      </w:r>
      <w:r>
        <w:rPr>
          <w:rFonts w:ascii="Noto Sans" w:hAnsi="Noto Sans" w:cs="Noto Sans"/>
        </w:rPr>
        <w:t>señalado</w:t>
      </w:r>
      <w:r w:rsidRPr="00834294">
        <w:rPr>
          <w:rFonts w:ascii="Noto Sans" w:hAnsi="Noto Sans" w:cs="Noto Sans"/>
        </w:rPr>
        <w:t xml:space="preserve">, </w:t>
      </w:r>
      <w:r>
        <w:rPr>
          <w:rFonts w:ascii="Noto Sans" w:hAnsi="Noto Sans" w:cs="Noto Sans"/>
        </w:rPr>
        <w:t>derivado</w:t>
      </w:r>
      <w:r w:rsidRPr="00834294">
        <w:rPr>
          <w:rFonts w:ascii="Noto Sans" w:hAnsi="Noto Sans" w:cs="Noto Sans"/>
        </w:rPr>
        <w:t xml:space="preserve"> del registro en línea, se tratarán los siguientes datos personales: nombre, domicilio, correo electrónico, sexo, fecha de nacimiento, lugar de trabajo o estudio, dirección de envío y número de teléfono.</w:t>
      </w:r>
    </w:p>
    <w:p w14:paraId="1C948330" w14:textId="77777777" w:rsidR="00652DFA" w:rsidRPr="00834294" w:rsidRDefault="00652DFA" w:rsidP="00652DFA">
      <w:pPr>
        <w:jc w:val="both"/>
        <w:rPr>
          <w:rFonts w:ascii="Noto Sans" w:hAnsi="Noto Sans" w:cs="Noto Sans"/>
        </w:rPr>
      </w:pPr>
    </w:p>
    <w:p w14:paraId="0879934B" w14:textId="77777777" w:rsidR="00652DFA" w:rsidRPr="00834294" w:rsidRDefault="00652DFA" w:rsidP="00652DFA">
      <w:pPr>
        <w:jc w:val="both"/>
        <w:rPr>
          <w:rFonts w:ascii="Noto Sans" w:hAnsi="Noto Sans" w:cs="Noto Sans"/>
        </w:rPr>
      </w:pPr>
      <w:r w:rsidRPr="00834294">
        <w:rPr>
          <w:rFonts w:ascii="Noto Sans" w:hAnsi="Noto Sans" w:cs="Noto Sans"/>
        </w:rPr>
        <w:t>Como información adicional, se pregunta si requiere facturar sus compras. Si es el caso, se solicitará por medio del correo electrónico proporcionado, la Constancia de Situación Fiscal únicamente para realizar la factura.</w:t>
      </w:r>
    </w:p>
    <w:p w14:paraId="3B146955" w14:textId="77777777" w:rsidR="00652DFA" w:rsidRPr="00834294" w:rsidRDefault="00652DFA" w:rsidP="00652DFA">
      <w:pPr>
        <w:jc w:val="both"/>
        <w:rPr>
          <w:rFonts w:ascii="Noto Sans" w:hAnsi="Noto Sans" w:cs="Noto Sans"/>
        </w:rPr>
      </w:pPr>
    </w:p>
    <w:p w14:paraId="1919A77D" w14:textId="77777777" w:rsidR="00652DFA" w:rsidRPr="00834294" w:rsidRDefault="00652DFA" w:rsidP="00652DFA">
      <w:pPr>
        <w:jc w:val="both"/>
        <w:rPr>
          <w:rFonts w:ascii="Noto Sans" w:hAnsi="Noto Sans" w:cs="Noto Sans"/>
        </w:rPr>
      </w:pPr>
      <w:r w:rsidRPr="00834294">
        <w:rPr>
          <w:rFonts w:ascii="Noto Sans" w:hAnsi="Noto Sans" w:cs="Noto Sans"/>
        </w:rPr>
        <w:t>De igual manera, se pregunta si desea recibir publicidad referente a El Colegio de la Frontera Norte y ofertas editoriales. Si contesta que sí, en cualquier momento puede cancelar esta suscripción.</w:t>
      </w:r>
    </w:p>
    <w:p w14:paraId="083B3670" w14:textId="77777777" w:rsidR="00652DFA" w:rsidRPr="00834294" w:rsidRDefault="00652DFA" w:rsidP="00652DFA">
      <w:pPr>
        <w:autoSpaceDE w:val="0"/>
        <w:autoSpaceDN w:val="0"/>
        <w:adjustRightInd w:val="0"/>
        <w:rPr>
          <w:rFonts w:ascii="Noto Sans" w:hAnsi="Noto Sans" w:cs="Noto Sans"/>
          <w:b/>
          <w:bCs/>
        </w:rPr>
      </w:pPr>
    </w:p>
    <w:p w14:paraId="62A419DD" w14:textId="318C49EA" w:rsidR="00652DFA" w:rsidRPr="00834294" w:rsidRDefault="00652DFA" w:rsidP="00652DFA">
      <w:pPr>
        <w:jc w:val="both"/>
        <w:rPr>
          <w:rFonts w:ascii="Noto Sans" w:hAnsi="Noto Sans" w:cs="Noto Sans"/>
        </w:rPr>
      </w:pPr>
      <w:r>
        <w:rPr>
          <w:rFonts w:ascii="Noto Sans" w:hAnsi="Noto Sans" w:cs="Noto Sans"/>
        </w:rPr>
        <w:lastRenderedPageBreak/>
        <w:t>Así mismo</w:t>
      </w:r>
      <w:r w:rsidRPr="00834294">
        <w:rPr>
          <w:rFonts w:ascii="Noto Sans" w:hAnsi="Noto Sans" w:cs="Noto Sans"/>
        </w:rPr>
        <w:t xml:space="preserve">, al momento de realizar una compra en línea, debe seleccionar la forma de pago. El sistema lo </w:t>
      </w:r>
      <w:proofErr w:type="spellStart"/>
      <w:r w:rsidRPr="00834294">
        <w:rPr>
          <w:rFonts w:ascii="Noto Sans" w:hAnsi="Noto Sans" w:cs="Noto Sans"/>
        </w:rPr>
        <w:t>rediccionará</w:t>
      </w:r>
      <w:proofErr w:type="spellEnd"/>
      <w:r w:rsidRPr="00834294">
        <w:rPr>
          <w:rFonts w:ascii="Noto Sans" w:hAnsi="Noto Sans" w:cs="Noto Sans"/>
        </w:rPr>
        <w:t xml:space="preserve"> al sistema </w:t>
      </w:r>
      <w:proofErr w:type="spellStart"/>
      <w:r w:rsidRPr="00834294">
        <w:rPr>
          <w:rFonts w:ascii="Noto Sans" w:hAnsi="Noto Sans" w:cs="Noto Sans"/>
        </w:rPr>
        <w:t>Multipagos</w:t>
      </w:r>
      <w:proofErr w:type="spellEnd"/>
      <w:r w:rsidRPr="00834294">
        <w:rPr>
          <w:rFonts w:ascii="Noto Sans" w:hAnsi="Noto Sans" w:cs="Noto Sans"/>
        </w:rPr>
        <w:t xml:space="preserve"> Express (administrado por BBVA), para que proporcione su correo </w:t>
      </w:r>
      <w:r w:rsidR="00D12624" w:rsidRPr="00834294">
        <w:rPr>
          <w:rFonts w:ascii="Noto Sans" w:hAnsi="Noto Sans" w:cs="Noto Sans"/>
        </w:rPr>
        <w:t>electrónico</w:t>
      </w:r>
      <w:r w:rsidRPr="00834294">
        <w:rPr>
          <w:rFonts w:ascii="Noto Sans" w:hAnsi="Noto Sans" w:cs="Noto Sans"/>
        </w:rPr>
        <w:t xml:space="preserve"> y número de teléfono para la recepción del comprobante de pago. Posteriormente debe ingresar los datos financieros solicitados para completar la transacción. El Colegio de la Frontera Norte solo registra las ventas reflejadas en la cuenta bancaria institucional, pero </w:t>
      </w:r>
      <w:r>
        <w:rPr>
          <w:rFonts w:ascii="Noto Sans" w:hAnsi="Noto Sans" w:cs="Noto Sans"/>
        </w:rPr>
        <w:t xml:space="preserve">no </w:t>
      </w:r>
      <w:r w:rsidRPr="00834294">
        <w:rPr>
          <w:rFonts w:ascii="Noto Sans" w:hAnsi="Noto Sans" w:cs="Noto Sans"/>
        </w:rPr>
        <w:t>almacena ni hace uso de ninguna manera de estos datos financieros.</w:t>
      </w:r>
    </w:p>
    <w:p w14:paraId="4C810F72" w14:textId="77777777" w:rsidR="00652DFA" w:rsidRPr="00834294" w:rsidRDefault="00652DFA" w:rsidP="00652DFA">
      <w:pPr>
        <w:jc w:val="both"/>
        <w:rPr>
          <w:rFonts w:ascii="Noto Sans" w:hAnsi="Noto Sans" w:cs="Noto Sans"/>
        </w:rPr>
      </w:pPr>
    </w:p>
    <w:p w14:paraId="0E3A724B" w14:textId="77777777" w:rsidR="00652DFA" w:rsidRPr="00834294" w:rsidRDefault="00652DFA" w:rsidP="00652DFA">
      <w:pPr>
        <w:jc w:val="both"/>
        <w:rPr>
          <w:rFonts w:ascii="Noto Sans" w:hAnsi="Noto Sans" w:cs="Noto Sans"/>
        </w:rPr>
      </w:pPr>
      <w:r w:rsidRPr="00834294">
        <w:rPr>
          <w:rFonts w:ascii="Noto Sans" w:hAnsi="Noto Sans" w:cs="Noto Sans"/>
          <w:i/>
          <w:iCs/>
        </w:rPr>
        <w:t>Para venta física con descuento especial en Librería</w:t>
      </w:r>
    </w:p>
    <w:p w14:paraId="733F4D9B" w14:textId="77777777" w:rsidR="00652DFA" w:rsidRPr="00834294" w:rsidRDefault="00652DFA" w:rsidP="00652DFA">
      <w:pPr>
        <w:jc w:val="both"/>
        <w:rPr>
          <w:rFonts w:ascii="Noto Sans" w:hAnsi="Noto Sans" w:cs="Noto Sans"/>
        </w:rPr>
      </w:pPr>
      <w:r w:rsidRPr="00834294">
        <w:rPr>
          <w:rFonts w:ascii="Noto Sans" w:hAnsi="Noto Sans" w:cs="Noto Sans"/>
        </w:rPr>
        <w:t>En los casos en los que el usuario se identifique como empleado o estudiante de El Colef, o bien, profesor o estudiante externo, y quiera hacer efectivo algún descuento especial, los datos personales recabados serán tratados en el sistema interno de Inventario de Publicaciones (</w:t>
      </w:r>
      <w:proofErr w:type="spellStart"/>
      <w:r w:rsidRPr="00834294">
        <w:rPr>
          <w:rFonts w:ascii="Noto Sans" w:hAnsi="Noto Sans" w:cs="Noto Sans"/>
        </w:rPr>
        <w:t>iPUB</w:t>
      </w:r>
      <w:proofErr w:type="spellEnd"/>
      <w:r w:rsidRPr="00834294">
        <w:rPr>
          <w:rFonts w:ascii="Noto Sans" w:hAnsi="Noto Sans" w:cs="Noto Sans"/>
        </w:rPr>
        <w:t>), en donde solo se solicitarán datos de identificación, mostrando credencial que lo acredite, según el caso, y firma del formato de salida de publicaciones. Los documentos derivados de estos datos se guardarán en archivo para la comprobación y estadísticas solicitadas.</w:t>
      </w:r>
    </w:p>
    <w:p w14:paraId="5E913382" w14:textId="77777777" w:rsidR="00652DFA" w:rsidRPr="00834294" w:rsidRDefault="00652DFA" w:rsidP="00652DFA">
      <w:pPr>
        <w:autoSpaceDE w:val="0"/>
        <w:autoSpaceDN w:val="0"/>
        <w:adjustRightInd w:val="0"/>
        <w:rPr>
          <w:rFonts w:ascii="Noto Sans" w:hAnsi="Noto Sans" w:cs="Noto Sans"/>
          <w:b/>
          <w:bCs/>
        </w:rPr>
      </w:pPr>
    </w:p>
    <w:p w14:paraId="0371FA57" w14:textId="77777777" w:rsidR="00652DFA" w:rsidRPr="00834294" w:rsidRDefault="00652DFA" w:rsidP="00652DFA">
      <w:pPr>
        <w:jc w:val="both"/>
        <w:rPr>
          <w:rFonts w:ascii="Noto Sans" w:hAnsi="Noto Sans" w:cs="Noto Sans"/>
        </w:rPr>
      </w:pPr>
      <w:r w:rsidRPr="00834294">
        <w:rPr>
          <w:rFonts w:ascii="Noto Sans" w:hAnsi="Noto Sans" w:cs="Noto Sans"/>
          <w:i/>
          <w:iCs/>
        </w:rPr>
        <w:t>Para distribuidores y proveedores de libros de El Colef</w:t>
      </w:r>
    </w:p>
    <w:p w14:paraId="469D959A" w14:textId="77777777" w:rsidR="00652DFA" w:rsidRPr="00834294" w:rsidRDefault="00652DFA" w:rsidP="00652DFA">
      <w:pPr>
        <w:autoSpaceDE w:val="0"/>
        <w:autoSpaceDN w:val="0"/>
        <w:adjustRightInd w:val="0"/>
        <w:jc w:val="both"/>
        <w:rPr>
          <w:rFonts w:ascii="Noto Sans" w:hAnsi="Noto Sans" w:cs="Noto Sans"/>
        </w:rPr>
      </w:pPr>
      <w:r w:rsidRPr="00834294">
        <w:rPr>
          <w:rFonts w:ascii="Noto Sans" w:hAnsi="Noto Sans" w:cs="Noto Sans"/>
        </w:rPr>
        <w:t>Con el fin de realizar un convenio que avale de colaboración y contratación de servicios editoriales, la Coordinación de Publicaciones solicitará vía correo electrónico, datos de identificación y contacto. Para persona moral: acta constitutiva o decreto de creación, nombramiento de representante legal, comprobante de domicilio y constancia de situación fiscal y datos financieros, si aplica el caso; para persona física: constancia de situación fiscal y comprobante de domicilio y datos financieros, si aplica el caso. Estos documentos se agregan al archivo de proveedores y distribuidores solo para registro de la coordinación.</w:t>
      </w:r>
    </w:p>
    <w:p w14:paraId="2680FF0D" w14:textId="77777777" w:rsidR="00652DFA" w:rsidRPr="00834294" w:rsidRDefault="00652DFA" w:rsidP="00652DFA">
      <w:pPr>
        <w:autoSpaceDE w:val="0"/>
        <w:autoSpaceDN w:val="0"/>
        <w:adjustRightInd w:val="0"/>
        <w:rPr>
          <w:rFonts w:ascii="Noto Sans" w:hAnsi="Noto Sans" w:cs="Noto Sans"/>
          <w:b/>
          <w:bCs/>
        </w:rPr>
      </w:pPr>
    </w:p>
    <w:p w14:paraId="3DC561DA" w14:textId="77777777" w:rsidR="00652DFA" w:rsidRPr="00834294" w:rsidRDefault="00652DFA" w:rsidP="00652DFA">
      <w:pPr>
        <w:autoSpaceDE w:val="0"/>
        <w:autoSpaceDN w:val="0"/>
        <w:adjustRightInd w:val="0"/>
        <w:rPr>
          <w:rFonts w:ascii="Noto Sans" w:hAnsi="Noto Sans" w:cs="Noto Sans"/>
          <w:b/>
          <w:bCs/>
        </w:rPr>
      </w:pPr>
      <w:r w:rsidRPr="00834294">
        <w:rPr>
          <w:rFonts w:ascii="Noto Sans" w:hAnsi="Noto Sans" w:cs="Noto Sans"/>
          <w:b/>
          <w:bCs/>
        </w:rPr>
        <w:t>Fundamento para el tratamiento de datos personales</w:t>
      </w:r>
    </w:p>
    <w:p w14:paraId="5847B0A6" w14:textId="77777777" w:rsidR="00652DFA" w:rsidRPr="00834294" w:rsidRDefault="00652DFA" w:rsidP="00652DFA">
      <w:pPr>
        <w:jc w:val="both"/>
        <w:rPr>
          <w:rFonts w:ascii="Noto Sans" w:hAnsi="Noto Sans" w:cs="Noto Sans"/>
        </w:rPr>
      </w:pPr>
      <w:r w:rsidRPr="00834294">
        <w:rPr>
          <w:rFonts w:ascii="Noto Sans" w:hAnsi="Noto Sans" w:cs="Noto Sans"/>
        </w:rPr>
        <w:t>El tratamiento de los datos personales se realiza con los objetivos del Numeral 29, fracción II y X, de las atribuciones de la Coordinación de Publicaciones descritas en el Manual de Organización de El Colegio de la Frontera Norte A. C., publicado en el Diario Oficial de la Federación el 11/07/2023.</w:t>
      </w:r>
    </w:p>
    <w:p w14:paraId="5150C2F2" w14:textId="77777777" w:rsidR="00652DFA" w:rsidRPr="00834294" w:rsidRDefault="00652DFA" w:rsidP="00652DFA">
      <w:pPr>
        <w:jc w:val="both"/>
        <w:rPr>
          <w:rFonts w:ascii="Noto Sans" w:hAnsi="Noto Sans" w:cs="Noto Sans"/>
        </w:rPr>
      </w:pPr>
    </w:p>
    <w:p w14:paraId="2253944F" w14:textId="77777777" w:rsidR="00652DFA" w:rsidRPr="00834294" w:rsidRDefault="00652DFA" w:rsidP="00652DFA">
      <w:pPr>
        <w:autoSpaceDE w:val="0"/>
        <w:autoSpaceDN w:val="0"/>
        <w:adjustRightInd w:val="0"/>
        <w:rPr>
          <w:rFonts w:ascii="Noto Sans" w:eastAsia="Calibri" w:hAnsi="Noto Sans" w:cs="Noto Sans"/>
          <w:b/>
          <w:bCs/>
          <w:color w:val="000000"/>
        </w:rPr>
      </w:pPr>
      <w:r w:rsidRPr="00834294">
        <w:rPr>
          <w:rFonts w:ascii="Noto Sans" w:eastAsia="Calibri" w:hAnsi="Noto Sans" w:cs="Noto Sans"/>
          <w:b/>
          <w:bCs/>
          <w:color w:val="000000"/>
        </w:rPr>
        <w:lastRenderedPageBreak/>
        <w:t>¿Dónde puedo ejercer mis derechos ARCO?</w:t>
      </w:r>
    </w:p>
    <w:p w14:paraId="7B6D5EBB" w14:textId="77777777" w:rsidR="00652DFA" w:rsidRPr="00834294" w:rsidRDefault="00652DFA" w:rsidP="00652DFA">
      <w:pPr>
        <w:autoSpaceDE w:val="0"/>
        <w:autoSpaceDN w:val="0"/>
        <w:adjustRightInd w:val="0"/>
        <w:jc w:val="both"/>
        <w:rPr>
          <w:rFonts w:ascii="Noto Sans" w:hAnsi="Noto Sans" w:cs="Noto Sans"/>
        </w:rPr>
      </w:pPr>
      <w:r w:rsidRPr="00834294">
        <w:rPr>
          <w:rFonts w:ascii="Noto Sans" w:hAnsi="Noto Sans" w:cs="Noto Sans"/>
          <w:color w:val="000000"/>
        </w:rPr>
        <w:t xml:space="preserve">Usted podrá ejercer sus derechos de acceso, rectificación, cancelación u oposición de sus datos personales (derechos ARCO) en la Unidad de Transparencia, ubicada en km. 18.5 carretera escénica Tijuana-Ensenada, San Antonio del Mar, C.P. 22560, Tijuana, Baja California, o bien al correo electrónico </w:t>
      </w:r>
      <w:hyperlink r:id="rId6" w:history="1">
        <w:r w:rsidRPr="00834294">
          <w:rPr>
            <w:rStyle w:val="Hipervnculo"/>
            <w:rFonts w:ascii="Noto Sans" w:hAnsi="Noto Sans" w:cs="Noto Sans"/>
          </w:rPr>
          <w:t>utransparencia@colef.mx</w:t>
        </w:r>
      </w:hyperlink>
      <w:r>
        <w:rPr>
          <w:rFonts w:ascii="Noto Sans" w:hAnsi="Noto Sans" w:cs="Noto Sans"/>
        </w:rPr>
        <w:t xml:space="preserve"> o a </w:t>
      </w:r>
      <w:r w:rsidRPr="00834294">
        <w:rPr>
          <w:rFonts w:ascii="Noto Sans" w:hAnsi="Noto Sans" w:cs="Noto Sans"/>
        </w:rPr>
        <w:t xml:space="preserve">través de la Plataforma Nacional de Transparencia </w:t>
      </w:r>
      <w:hyperlink r:id="rId7" w:history="1">
        <w:r w:rsidRPr="00834294">
          <w:rPr>
            <w:rStyle w:val="Hipervnculo"/>
            <w:rFonts w:ascii="Noto Sans" w:hAnsi="Noto Sans" w:cs="Noto Sans"/>
          </w:rPr>
          <w:t>http://www.plataformadetransparencia.org.mx/</w:t>
        </w:r>
      </w:hyperlink>
    </w:p>
    <w:p w14:paraId="2DD82971" w14:textId="77777777" w:rsidR="00652DFA" w:rsidRPr="00834294" w:rsidRDefault="00652DFA" w:rsidP="00652DFA">
      <w:pPr>
        <w:autoSpaceDE w:val="0"/>
        <w:autoSpaceDN w:val="0"/>
        <w:adjustRightInd w:val="0"/>
        <w:jc w:val="both"/>
        <w:rPr>
          <w:rFonts w:ascii="Noto Sans" w:hAnsi="Noto Sans" w:cs="Noto Sans"/>
          <w:color w:val="000000"/>
        </w:rPr>
      </w:pPr>
    </w:p>
    <w:p w14:paraId="58BA911E" w14:textId="77777777" w:rsidR="00652DFA" w:rsidRPr="00834294" w:rsidRDefault="00652DFA" w:rsidP="00652DFA">
      <w:pPr>
        <w:autoSpaceDE w:val="0"/>
        <w:autoSpaceDN w:val="0"/>
        <w:adjustRightInd w:val="0"/>
        <w:jc w:val="both"/>
        <w:rPr>
          <w:rFonts w:ascii="Noto Sans" w:hAnsi="Noto Sans" w:cs="Noto Sans"/>
          <w:color w:val="000000"/>
        </w:rPr>
      </w:pPr>
      <w:r w:rsidRPr="00834294">
        <w:rPr>
          <w:rFonts w:ascii="Noto Sans" w:hAnsi="Noto Sans" w:cs="Noto Sans"/>
          <w:color w:val="000000"/>
        </w:rPr>
        <w:t>Cabe aclarar que actualmente los datos personales no son tratados en un sistema estructurado comúnmente utilizado, por tal motivo no podemos ofrecer la portabilidad de sus datos personales.</w:t>
      </w:r>
    </w:p>
    <w:p w14:paraId="085E072A" w14:textId="77777777" w:rsidR="00652DFA" w:rsidRPr="00834294" w:rsidRDefault="00652DFA" w:rsidP="00652DFA">
      <w:pPr>
        <w:autoSpaceDE w:val="0"/>
        <w:autoSpaceDN w:val="0"/>
        <w:adjustRightInd w:val="0"/>
        <w:jc w:val="both"/>
        <w:rPr>
          <w:rFonts w:ascii="Noto Sans" w:hAnsi="Noto Sans" w:cs="Noto Sans"/>
          <w:color w:val="000000"/>
        </w:rPr>
      </w:pPr>
    </w:p>
    <w:p w14:paraId="1A4592E1" w14:textId="77777777" w:rsidR="00652DFA" w:rsidRPr="00834294" w:rsidRDefault="00652DFA" w:rsidP="00652DFA">
      <w:pPr>
        <w:autoSpaceDE w:val="0"/>
        <w:autoSpaceDN w:val="0"/>
        <w:adjustRightInd w:val="0"/>
        <w:jc w:val="both"/>
        <w:rPr>
          <w:rFonts w:ascii="Noto Sans" w:hAnsi="Noto Sans" w:cs="Noto Sans"/>
          <w:color w:val="000000"/>
        </w:rPr>
      </w:pPr>
      <w:r w:rsidRPr="00834294">
        <w:rPr>
          <w:rFonts w:ascii="Noto Sans" w:hAnsi="Noto Sans" w:cs="Noto Sans"/>
          <w:color w:val="000000"/>
        </w:rPr>
        <w:t xml:space="preserve">Si desea conocer el procedimiento para ejercer los derechos ARCO, puede acudir a la Unidad de Transparencia o enviar un correo a la dirección </w:t>
      </w:r>
      <w:hyperlink r:id="rId8" w:history="1">
        <w:r w:rsidRPr="00834294">
          <w:rPr>
            <w:rStyle w:val="Hipervnculo"/>
            <w:rFonts w:ascii="Noto Sans" w:hAnsi="Noto Sans" w:cs="Noto Sans"/>
          </w:rPr>
          <w:t>utransparencia@colef.mx</w:t>
        </w:r>
      </w:hyperlink>
    </w:p>
    <w:p w14:paraId="7A207330" w14:textId="77777777" w:rsidR="00652DFA" w:rsidRPr="00834294" w:rsidRDefault="00652DFA" w:rsidP="00652DFA">
      <w:pPr>
        <w:autoSpaceDE w:val="0"/>
        <w:autoSpaceDN w:val="0"/>
        <w:adjustRightInd w:val="0"/>
        <w:jc w:val="both"/>
        <w:rPr>
          <w:rFonts w:ascii="Noto Sans" w:eastAsia="Calibri" w:hAnsi="Noto Sans" w:cs="Noto Sans"/>
          <w:color w:val="000000"/>
        </w:rPr>
      </w:pPr>
    </w:p>
    <w:p w14:paraId="49EFF425" w14:textId="77777777" w:rsidR="00652DFA" w:rsidRPr="00834294" w:rsidRDefault="00652DFA" w:rsidP="00652DFA">
      <w:pPr>
        <w:autoSpaceDE w:val="0"/>
        <w:autoSpaceDN w:val="0"/>
        <w:adjustRightInd w:val="0"/>
        <w:rPr>
          <w:rFonts w:ascii="Noto Sans" w:eastAsia="Calibri" w:hAnsi="Noto Sans" w:cs="Noto Sans"/>
          <w:b/>
          <w:bCs/>
        </w:rPr>
      </w:pPr>
      <w:r w:rsidRPr="00834294">
        <w:rPr>
          <w:rFonts w:ascii="Noto Sans" w:eastAsia="Calibri" w:hAnsi="Noto Sans" w:cs="Noto Sans"/>
          <w:b/>
          <w:bCs/>
        </w:rPr>
        <w:t>Transferencia de datos personales</w:t>
      </w:r>
    </w:p>
    <w:p w14:paraId="15760516" w14:textId="77777777" w:rsidR="00652DFA" w:rsidRPr="00834294" w:rsidRDefault="00652DFA" w:rsidP="00652DFA">
      <w:pPr>
        <w:autoSpaceDE w:val="0"/>
        <w:autoSpaceDN w:val="0"/>
        <w:adjustRightInd w:val="0"/>
        <w:jc w:val="both"/>
        <w:rPr>
          <w:rFonts w:ascii="Noto Sans" w:hAnsi="Noto Sans" w:cs="Noto Sans"/>
        </w:rPr>
      </w:pPr>
      <w:r w:rsidRPr="00834294">
        <w:rPr>
          <w:rFonts w:ascii="Noto Sans" w:hAnsi="Noto Sans" w:cs="Noto Sans"/>
        </w:rPr>
        <w:t>No se realiza la transferencia de los datos personales recabados. Sus datos se integran exclusivamente en la base de datos del Inventario de Publicaciones (</w:t>
      </w:r>
      <w:proofErr w:type="spellStart"/>
      <w:r w:rsidRPr="00834294">
        <w:rPr>
          <w:rFonts w:ascii="Noto Sans" w:hAnsi="Noto Sans" w:cs="Noto Sans"/>
        </w:rPr>
        <w:t>iPUB</w:t>
      </w:r>
      <w:proofErr w:type="spellEnd"/>
      <w:r w:rsidRPr="00834294">
        <w:rPr>
          <w:rFonts w:ascii="Noto Sans" w:hAnsi="Noto Sans" w:cs="Noto Sans"/>
        </w:rPr>
        <w:t>) para los fines mencionados.</w:t>
      </w:r>
    </w:p>
    <w:p w14:paraId="6BADE811" w14:textId="77777777" w:rsidR="00652DFA" w:rsidRPr="00834294" w:rsidRDefault="00652DFA" w:rsidP="00652DFA">
      <w:pPr>
        <w:autoSpaceDE w:val="0"/>
        <w:autoSpaceDN w:val="0"/>
        <w:adjustRightInd w:val="0"/>
        <w:jc w:val="both"/>
        <w:rPr>
          <w:rFonts w:ascii="Noto Sans" w:hAnsi="Noto Sans" w:cs="Noto Sans"/>
        </w:rPr>
      </w:pPr>
    </w:p>
    <w:p w14:paraId="09ACD488" w14:textId="77777777" w:rsidR="00652DFA" w:rsidRPr="00834294" w:rsidRDefault="00652DFA" w:rsidP="00652DFA">
      <w:pPr>
        <w:autoSpaceDE w:val="0"/>
        <w:autoSpaceDN w:val="0"/>
        <w:adjustRightInd w:val="0"/>
        <w:rPr>
          <w:rFonts w:ascii="Noto Sans" w:eastAsia="Calibri" w:hAnsi="Noto Sans" w:cs="Noto Sans"/>
          <w:b/>
          <w:bCs/>
        </w:rPr>
      </w:pPr>
      <w:r w:rsidRPr="00834294">
        <w:rPr>
          <w:rFonts w:ascii="Noto Sans" w:eastAsia="Calibri" w:hAnsi="Noto Sans" w:cs="Noto Sans"/>
          <w:b/>
          <w:bCs/>
        </w:rPr>
        <w:t>Cambios al aviso de privacidad</w:t>
      </w:r>
    </w:p>
    <w:p w14:paraId="46621EBA" w14:textId="77777777" w:rsidR="00652DFA" w:rsidRPr="00834294" w:rsidRDefault="00652DFA" w:rsidP="00652DFA">
      <w:pPr>
        <w:autoSpaceDE w:val="0"/>
        <w:autoSpaceDN w:val="0"/>
        <w:adjustRightInd w:val="0"/>
        <w:jc w:val="both"/>
        <w:rPr>
          <w:rFonts w:ascii="Noto Sans" w:eastAsia="Calibri" w:hAnsi="Noto Sans" w:cs="Noto Sans"/>
        </w:rPr>
      </w:pPr>
      <w:r w:rsidRPr="00834294">
        <w:rPr>
          <w:rFonts w:ascii="Noto Sans" w:eastAsia="Calibri" w:hAnsi="Noto Sans" w:cs="Noto Sans"/>
        </w:rPr>
        <w:t xml:space="preserve">En caso de que exista un cambio de este aviso de privacidad, lo haremos de su conocimiento por medio de correo electrónico o a través de la página institucional en la sección Avisos de Privacidad de EL COLEF </w:t>
      </w:r>
      <w:hyperlink r:id="rId9" w:history="1">
        <w:r w:rsidRPr="00834294">
          <w:rPr>
            <w:rStyle w:val="Hipervnculo"/>
            <w:rFonts w:ascii="Noto Sans" w:hAnsi="Noto Sans" w:cs="Noto Sans"/>
          </w:rPr>
          <w:t>https://www.colef.mx/avisos-de-privacidad/</w:t>
        </w:r>
      </w:hyperlink>
    </w:p>
    <w:p w14:paraId="3D419DB0" w14:textId="77777777" w:rsidR="00652DFA" w:rsidRPr="00834294" w:rsidRDefault="00652DFA" w:rsidP="00652DFA">
      <w:pPr>
        <w:autoSpaceDE w:val="0"/>
        <w:autoSpaceDN w:val="0"/>
        <w:adjustRightInd w:val="0"/>
        <w:rPr>
          <w:rFonts w:ascii="Noto Sans" w:eastAsia="Calibri" w:hAnsi="Noto Sans" w:cs="Noto Sans"/>
        </w:rPr>
      </w:pPr>
    </w:p>
    <w:p w14:paraId="194B33CB" w14:textId="77777777" w:rsidR="00652DFA" w:rsidRPr="006D3549" w:rsidRDefault="00652DFA" w:rsidP="00652DFA">
      <w:pPr>
        <w:autoSpaceDE w:val="0"/>
        <w:autoSpaceDN w:val="0"/>
        <w:adjustRightInd w:val="0"/>
        <w:rPr>
          <w:rFonts w:ascii="Noto Sans" w:eastAsia="Calibri" w:hAnsi="Noto Sans" w:cs="Noto Sans"/>
        </w:rPr>
      </w:pPr>
    </w:p>
    <w:p w14:paraId="750EB7D4" w14:textId="77777777" w:rsidR="00652DFA" w:rsidRPr="00834294" w:rsidRDefault="00652DFA" w:rsidP="00652DFA">
      <w:pPr>
        <w:autoSpaceDE w:val="0"/>
        <w:autoSpaceDN w:val="0"/>
        <w:adjustRightInd w:val="0"/>
        <w:jc w:val="right"/>
        <w:rPr>
          <w:rFonts w:ascii="Noto Sans" w:eastAsia="Calibri" w:hAnsi="Noto Sans" w:cs="Noto Sans"/>
          <w:iCs/>
        </w:rPr>
      </w:pPr>
      <w:r w:rsidRPr="006D3549">
        <w:rPr>
          <w:rFonts w:ascii="Noto Sans" w:eastAsia="Calibri" w:hAnsi="Noto Sans" w:cs="Noto Sans"/>
          <w:iCs/>
        </w:rPr>
        <w:t>Fecha de elaboración:</w:t>
      </w:r>
      <w:r w:rsidRPr="00834294">
        <w:rPr>
          <w:rFonts w:ascii="Noto Sans" w:eastAsia="Calibri" w:hAnsi="Noto Sans" w:cs="Noto Sans"/>
          <w:iCs/>
        </w:rPr>
        <w:t xml:space="preserve"> </w:t>
      </w:r>
      <w:r>
        <w:rPr>
          <w:rFonts w:ascii="Noto Sans" w:eastAsia="Calibri" w:hAnsi="Noto Sans" w:cs="Noto Sans"/>
          <w:iCs/>
        </w:rPr>
        <w:t>18</w:t>
      </w:r>
      <w:r w:rsidRPr="00834294">
        <w:rPr>
          <w:rFonts w:ascii="Noto Sans" w:eastAsia="Calibri" w:hAnsi="Noto Sans" w:cs="Noto Sans"/>
          <w:iCs/>
        </w:rPr>
        <w:t xml:space="preserve"> de </w:t>
      </w:r>
      <w:r>
        <w:rPr>
          <w:rFonts w:ascii="Noto Sans" w:eastAsia="Calibri" w:hAnsi="Noto Sans" w:cs="Noto Sans"/>
          <w:iCs/>
        </w:rPr>
        <w:t>septiembre</w:t>
      </w:r>
      <w:r w:rsidRPr="00834294">
        <w:rPr>
          <w:rFonts w:ascii="Noto Sans" w:eastAsia="Calibri" w:hAnsi="Noto Sans" w:cs="Noto Sans"/>
          <w:iCs/>
        </w:rPr>
        <w:t xml:space="preserve"> de 202</w:t>
      </w:r>
      <w:r>
        <w:rPr>
          <w:rFonts w:ascii="Noto Sans" w:eastAsia="Calibri" w:hAnsi="Noto Sans" w:cs="Noto Sans"/>
          <w:iCs/>
        </w:rPr>
        <w:t>5</w:t>
      </w:r>
    </w:p>
    <w:p w14:paraId="50AF2BFD" w14:textId="77777777" w:rsidR="00652DFA" w:rsidRPr="00834294" w:rsidRDefault="00652DFA" w:rsidP="00652DFA">
      <w:pPr>
        <w:autoSpaceDE w:val="0"/>
        <w:autoSpaceDN w:val="0"/>
        <w:adjustRightInd w:val="0"/>
        <w:jc w:val="right"/>
        <w:rPr>
          <w:rFonts w:ascii="Noto Sans" w:eastAsia="Calibri" w:hAnsi="Noto Sans" w:cs="Noto Sans"/>
          <w:b/>
          <w:bCs/>
        </w:rPr>
      </w:pPr>
      <w:r>
        <w:rPr>
          <w:rFonts w:ascii="Noto Sans" w:eastAsia="Calibri" w:hAnsi="Noto Sans" w:cs="Noto Sans"/>
          <w:iCs/>
        </w:rPr>
        <w:t>Área que trata los datos</w:t>
      </w:r>
      <w:r w:rsidRPr="00834294">
        <w:rPr>
          <w:rFonts w:ascii="Noto Sans" w:eastAsia="Calibri" w:hAnsi="Noto Sans" w:cs="Noto Sans"/>
          <w:iCs/>
        </w:rPr>
        <w:t>: Coordinación de Publicaciones</w:t>
      </w:r>
    </w:p>
    <w:p w14:paraId="1D539BE2" w14:textId="4D3C562F" w:rsidR="0095455A" w:rsidRPr="00652DFA" w:rsidRDefault="0095455A" w:rsidP="005766D1">
      <w:pPr>
        <w:rPr>
          <w:rFonts w:ascii="Noto Sans" w:hAnsi="Noto Sans" w:cs="Noto Sans"/>
          <w:sz w:val="18"/>
          <w:szCs w:val="18"/>
        </w:rPr>
      </w:pPr>
    </w:p>
    <w:p w14:paraId="0FDFEE08" w14:textId="77777777" w:rsidR="0095455A" w:rsidRPr="00652DFA" w:rsidRDefault="0095455A" w:rsidP="00FC34D9">
      <w:pPr>
        <w:spacing w:line="360" w:lineRule="auto"/>
        <w:jc w:val="both"/>
        <w:rPr>
          <w:rFonts w:ascii="Noto Sans" w:hAnsi="Noto Sans" w:cs="Noto Sans"/>
          <w:sz w:val="18"/>
          <w:szCs w:val="18"/>
          <w:lang w:val="es-MX"/>
        </w:rPr>
      </w:pPr>
    </w:p>
    <w:p w14:paraId="3575E292" w14:textId="77777777" w:rsidR="00E07260" w:rsidRPr="00652DFA" w:rsidRDefault="00E07260" w:rsidP="00FC34D9">
      <w:pPr>
        <w:spacing w:line="360" w:lineRule="auto"/>
        <w:jc w:val="both"/>
        <w:rPr>
          <w:rFonts w:ascii="Noto Sans" w:hAnsi="Noto Sans" w:cs="Noto Sans"/>
          <w:sz w:val="18"/>
          <w:szCs w:val="18"/>
          <w:lang w:val="es-MX"/>
        </w:rPr>
      </w:pPr>
    </w:p>
    <w:sectPr w:rsidR="00E07260" w:rsidRPr="00652DFA" w:rsidSect="00A73D65">
      <w:headerReference w:type="even" r:id="rId10"/>
      <w:headerReference w:type="default" r:id="rId11"/>
      <w:footerReference w:type="even" r:id="rId12"/>
      <w:footerReference w:type="default" r:id="rId13"/>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E20F3" w14:textId="77777777" w:rsidR="00551754" w:rsidRDefault="00551754" w:rsidP="00A73D65">
      <w:r>
        <w:separator/>
      </w:r>
    </w:p>
  </w:endnote>
  <w:endnote w:type="continuationSeparator" w:id="0">
    <w:p w14:paraId="1884903B" w14:textId="77777777" w:rsidR="00551754" w:rsidRDefault="00551754"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Noto Sans Medium">
    <w:panose1 w:val="020B0502040504020204"/>
    <w:charset w:val="00"/>
    <w:family w:val="swiss"/>
    <w:pitch w:val="variable"/>
    <w:sig w:usb0="E00002FF" w:usb1="4000201F" w:usb2="08000029" w:usb3="00000000" w:csb0="0000019F" w:csb1="00000000"/>
  </w:font>
  <w:font w:name="Geomanist Medium">
    <w:panose1 w:val="02000603000000020004"/>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lang w:val="es-MX" w:eastAsia="es-MX"/>
      </w:rPr>
      <mc:AlternateContent>
        <mc:Choice Requires="wps">
          <w:drawing>
            <wp:anchor distT="0" distB="0" distL="114300" distR="114300" simplePos="0" relativeHeight="251667456" behindDoc="0" locked="0" layoutInCell="1" allowOverlap="1" wp14:anchorId="66609D6A" wp14:editId="5B1CF6D5">
              <wp:simplePos x="0" y="0"/>
              <wp:positionH relativeFrom="column">
                <wp:posOffset>1210198</wp:posOffset>
              </wp:positionH>
              <wp:positionV relativeFrom="paragraph">
                <wp:posOffset>-448310</wp:posOffset>
              </wp:positionV>
              <wp:extent cx="5275384" cy="211015"/>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275384" cy="211015"/>
                      </a:xfrm>
                      <a:prstGeom prst="rect">
                        <a:avLst/>
                      </a:prstGeom>
                      <a:noFill/>
                      <a:ln w="6350">
                        <a:noFill/>
                      </a:ln>
                    </wps:spPr>
                    <wps:txbx>
                      <w:txbxContent>
                        <w:p w14:paraId="0D96E760" w14:textId="77777777" w:rsidR="00E07260" w:rsidRPr="008F151F" w:rsidRDefault="00E07260" w:rsidP="00E07260">
                          <w:pPr>
                            <w:rPr>
                              <w:rFonts w:ascii="Noto Sans" w:hAnsi="Noto Sans" w:cs="Noto Sans"/>
                              <w:color w:val="4D182A"/>
                              <w:sz w:val="12"/>
                              <w:szCs w:val="12"/>
                            </w:rPr>
                          </w:pPr>
                          <w:r w:rsidRPr="008F151F">
                            <w:rPr>
                              <w:rFonts w:ascii="Noto Sans" w:hAnsi="Noto Sans" w:cs="Noto Sans"/>
                              <w:color w:val="4D182A"/>
                              <w:sz w:val="12"/>
                              <w:szCs w:val="12"/>
                            </w:rPr>
                            <w:t>Carretera escénica Tijuana – Ensenada, Km 18.5, San Antonio del Mar, CP. 22560 Tijuana, B.C., México. Tel: (664)631 6300 www.colef.mx</w:t>
                          </w:r>
                        </w:p>
                        <w:p w14:paraId="71371188" w14:textId="77777777" w:rsidR="00E07260" w:rsidRPr="00FB0F2B" w:rsidRDefault="00E07260" w:rsidP="00E07260">
                          <w:pPr>
                            <w:rPr>
                              <w:rFonts w:ascii="Noto Sans Medium" w:hAnsi="Noto Sans Medium" w:cs="Noto Sans Medium"/>
                              <w:color w:val="4D182A"/>
                              <w:sz w:val="12"/>
                              <w:szCs w:val="12"/>
                            </w:rPr>
                          </w:pPr>
                        </w:p>
                        <w:p w14:paraId="68A88F6E" w14:textId="77777777" w:rsidR="00E07260" w:rsidRPr="00FB0F2B" w:rsidRDefault="00E07260" w:rsidP="00E07260">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5.3pt;margin-top:-35.3pt;width:415.4pt;height:1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" filled="f" stroked="f" strokeweight=".5pt">
              <v:textbox>
                <w:txbxContent>
                  <w:p w14:paraId="0D96E760" w14:textId="77777777" w:rsidR="00E07260" w:rsidRPr="008F151F" w:rsidRDefault="00E07260" w:rsidP="00E07260">
                    <w:pPr>
                      <w:rPr>
                        <w:rFonts w:ascii="Noto Sans" w:hAnsi="Noto Sans" w:cs="Noto Sans"/>
                        <w:color w:val="4D182A"/>
                        <w:sz w:val="12"/>
                        <w:szCs w:val="12"/>
                      </w:rPr>
                    </w:pPr>
                    <w:r w:rsidRPr="008F151F">
                      <w:rPr>
                        <w:rFonts w:ascii="Noto Sans" w:hAnsi="Noto Sans" w:cs="Noto Sans"/>
                        <w:color w:val="4D182A"/>
                        <w:sz w:val="12"/>
                        <w:szCs w:val="12"/>
                      </w:rPr>
                      <w:t>Carretera escénica Tijuana – Ensenada, Km 18.5, San Antonio del Mar, CP. 22560 Tijuana, B.C., México. Tel: (664)631 6300 www.colef.mx</w:t>
                    </w:r>
                  </w:p>
                  <w:p w14:paraId="71371188" w14:textId="77777777" w:rsidR="00E07260" w:rsidRPr="00FB0F2B" w:rsidRDefault="00E07260" w:rsidP="00E07260">
                    <w:pPr>
                      <w:rPr>
                        <w:rFonts w:ascii="Noto Sans Medium" w:hAnsi="Noto Sans Medium" w:cs="Noto Sans Medium"/>
                        <w:color w:val="4D182A"/>
                        <w:sz w:val="12"/>
                        <w:szCs w:val="12"/>
                      </w:rPr>
                    </w:pPr>
                  </w:p>
                  <w:p w14:paraId="68A88F6E" w14:textId="77777777" w:rsidR="00E07260" w:rsidRPr="00FB0F2B" w:rsidRDefault="00E07260" w:rsidP="00E07260">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lang w:val="es-MX" w:eastAsia="es-MX"/>
      </w:rPr>
      <mc:AlternateContent>
        <mc:Choice Requires="wps">
          <w:drawing>
            <wp:anchor distT="0" distB="0" distL="114300" distR="114300" simplePos="0" relativeHeight="251660288" behindDoc="0" locked="0" layoutInCell="1" allowOverlap="1" wp14:anchorId="021FF935" wp14:editId="3025B2DC">
              <wp:simplePos x="0" y="0"/>
              <wp:positionH relativeFrom="column">
                <wp:posOffset>1152002</wp:posOffset>
              </wp:positionH>
              <wp:positionV relativeFrom="paragraph">
                <wp:posOffset>-422275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16FE0D3" w14:textId="77777777" w:rsidR="00AC7C2A" w:rsidRPr="008F151F" w:rsidRDefault="00AC7C2A" w:rsidP="00AC7C2A">
                          <w:pPr>
                            <w:rPr>
                              <w:rFonts w:ascii="Noto Sans" w:hAnsi="Noto Sans" w:cs="Noto Sans"/>
                              <w:color w:val="4D182A"/>
                              <w:sz w:val="12"/>
                              <w:szCs w:val="12"/>
                            </w:rPr>
                          </w:pPr>
                          <w:r w:rsidRPr="008F151F">
                            <w:rPr>
                              <w:rFonts w:ascii="Noto Sans" w:hAnsi="Noto Sans" w:cs="Noto Sans"/>
                              <w:color w:val="4D182A"/>
                              <w:sz w:val="12"/>
                              <w:szCs w:val="12"/>
                            </w:rPr>
                            <w:t>Carretera escénica Tijuana – Ensenada, Km 18.5, San Antonio del Mar, CP. 22560 Tijuana, B.C., México. Tel: (664)631 6300 www.colef.mx</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0.7pt;margin-top:-33.2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" filled="f" stroked="f" strokeweight=".5pt">
              <v:textbox>
                <w:txbxContent>
                  <w:p w14:paraId="116FE0D3" w14:textId="77777777" w:rsidR="00AC7C2A" w:rsidRPr="008F151F" w:rsidRDefault="00AC7C2A" w:rsidP="00AC7C2A">
                    <w:pPr>
                      <w:rPr>
                        <w:rFonts w:ascii="Noto Sans" w:hAnsi="Noto Sans" w:cs="Noto Sans"/>
                        <w:color w:val="4D182A"/>
                        <w:sz w:val="12"/>
                        <w:szCs w:val="12"/>
                      </w:rPr>
                    </w:pPr>
                    <w:r w:rsidRPr="008F151F">
                      <w:rPr>
                        <w:rFonts w:ascii="Noto Sans" w:hAnsi="Noto Sans" w:cs="Noto Sans"/>
                        <w:color w:val="4D182A"/>
                        <w:sz w:val="12"/>
                        <w:szCs w:val="12"/>
                      </w:rPr>
                      <w:t>Carretera escénica Tijuana – Ensenada, Km 18.5, San Antonio del Mar, CP. 22560 Tijuana, B.C., México. Tel: (664)631 6300 www.colef.mx</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CE6D2" w14:textId="77777777" w:rsidR="00551754" w:rsidRDefault="00551754" w:rsidP="00A73D65">
      <w:r>
        <w:separator/>
      </w:r>
    </w:p>
  </w:footnote>
  <w:footnote w:type="continuationSeparator" w:id="0">
    <w:p w14:paraId="1ABEE462" w14:textId="77777777" w:rsidR="00551754" w:rsidRDefault="00551754"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lang w:val="es-MX" w:eastAsia="es-MX"/>
      </w:rPr>
      <w:drawing>
        <wp:anchor distT="0" distB="0" distL="114300" distR="114300" simplePos="0" relativeHeight="251662336" behindDoc="0" locked="0" layoutInCell="1" allowOverlap="1" wp14:anchorId="60E47F35" wp14:editId="7B7D38E3">
          <wp:simplePos x="0" y="0"/>
          <wp:positionH relativeFrom="column">
            <wp:posOffset>-1070087</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lang w:val="es-MX" w:eastAsia="es-MX"/>
      </w:rPr>
      <w:drawing>
        <wp:anchor distT="0" distB="0" distL="114300" distR="114300" simplePos="0" relativeHeight="251665408" behindDoc="1" locked="0" layoutInCell="1" allowOverlap="1" wp14:anchorId="747A1638" wp14:editId="78FCD685">
          <wp:simplePos x="0" y="0"/>
          <wp:positionH relativeFrom="column">
            <wp:posOffset>-1101075</wp:posOffset>
          </wp:positionH>
          <wp:positionV relativeFrom="paragraph">
            <wp:posOffset>-470520</wp:posOffset>
          </wp:positionV>
          <wp:extent cx="7800029"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29" cy="1009415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60F0A"/>
    <w:rsid w:val="00156A3E"/>
    <w:rsid w:val="00161740"/>
    <w:rsid w:val="00175993"/>
    <w:rsid w:val="00180A38"/>
    <w:rsid w:val="00184325"/>
    <w:rsid w:val="001E6977"/>
    <w:rsid w:val="00245F66"/>
    <w:rsid w:val="00256B1D"/>
    <w:rsid w:val="0025725C"/>
    <w:rsid w:val="002871E1"/>
    <w:rsid w:val="00287588"/>
    <w:rsid w:val="0029542D"/>
    <w:rsid w:val="002C293A"/>
    <w:rsid w:val="002D60F5"/>
    <w:rsid w:val="002E2142"/>
    <w:rsid w:val="002E2B5E"/>
    <w:rsid w:val="0030476A"/>
    <w:rsid w:val="00363222"/>
    <w:rsid w:val="00370465"/>
    <w:rsid w:val="003D416E"/>
    <w:rsid w:val="003E1335"/>
    <w:rsid w:val="003F49A8"/>
    <w:rsid w:val="004543B0"/>
    <w:rsid w:val="00454479"/>
    <w:rsid w:val="00477F45"/>
    <w:rsid w:val="004A4C4E"/>
    <w:rsid w:val="004B07B0"/>
    <w:rsid w:val="004D146C"/>
    <w:rsid w:val="005356AB"/>
    <w:rsid w:val="00551754"/>
    <w:rsid w:val="005766D1"/>
    <w:rsid w:val="005B1050"/>
    <w:rsid w:val="005C1A7C"/>
    <w:rsid w:val="005D14D4"/>
    <w:rsid w:val="005E7B6E"/>
    <w:rsid w:val="005F3347"/>
    <w:rsid w:val="00626EE3"/>
    <w:rsid w:val="00631824"/>
    <w:rsid w:val="006322C1"/>
    <w:rsid w:val="00652DFA"/>
    <w:rsid w:val="0066676F"/>
    <w:rsid w:val="00681882"/>
    <w:rsid w:val="006A0DFE"/>
    <w:rsid w:val="006C0425"/>
    <w:rsid w:val="006C3B4E"/>
    <w:rsid w:val="00714C0D"/>
    <w:rsid w:val="00733712"/>
    <w:rsid w:val="007421E3"/>
    <w:rsid w:val="00762CB9"/>
    <w:rsid w:val="007738F7"/>
    <w:rsid w:val="0078195E"/>
    <w:rsid w:val="007B09D7"/>
    <w:rsid w:val="007B74AD"/>
    <w:rsid w:val="007D77D1"/>
    <w:rsid w:val="007E5888"/>
    <w:rsid w:val="00831EE7"/>
    <w:rsid w:val="00834146"/>
    <w:rsid w:val="00904CC6"/>
    <w:rsid w:val="009066A7"/>
    <w:rsid w:val="00907F1C"/>
    <w:rsid w:val="00932C27"/>
    <w:rsid w:val="00935609"/>
    <w:rsid w:val="00937C98"/>
    <w:rsid w:val="00942415"/>
    <w:rsid w:val="0095455A"/>
    <w:rsid w:val="00973FB2"/>
    <w:rsid w:val="00976253"/>
    <w:rsid w:val="00991DCF"/>
    <w:rsid w:val="009923AC"/>
    <w:rsid w:val="009C12D6"/>
    <w:rsid w:val="009F2BA1"/>
    <w:rsid w:val="00A0555C"/>
    <w:rsid w:val="00A07674"/>
    <w:rsid w:val="00A2021A"/>
    <w:rsid w:val="00A301D7"/>
    <w:rsid w:val="00A314BF"/>
    <w:rsid w:val="00A363E2"/>
    <w:rsid w:val="00A5108A"/>
    <w:rsid w:val="00A57FF1"/>
    <w:rsid w:val="00A73D65"/>
    <w:rsid w:val="00A9662E"/>
    <w:rsid w:val="00AB125D"/>
    <w:rsid w:val="00AC7C2A"/>
    <w:rsid w:val="00B21938"/>
    <w:rsid w:val="00B541BC"/>
    <w:rsid w:val="00B67AB0"/>
    <w:rsid w:val="00B72D65"/>
    <w:rsid w:val="00B87C85"/>
    <w:rsid w:val="00BB21A6"/>
    <w:rsid w:val="00BB2DFF"/>
    <w:rsid w:val="00BC43BD"/>
    <w:rsid w:val="00BC51E0"/>
    <w:rsid w:val="00BC5B2C"/>
    <w:rsid w:val="00BF379D"/>
    <w:rsid w:val="00C02E98"/>
    <w:rsid w:val="00C1416F"/>
    <w:rsid w:val="00C23B9E"/>
    <w:rsid w:val="00C26CB1"/>
    <w:rsid w:val="00C279A3"/>
    <w:rsid w:val="00C30849"/>
    <w:rsid w:val="00C465FE"/>
    <w:rsid w:val="00C62870"/>
    <w:rsid w:val="00C67047"/>
    <w:rsid w:val="00C90CED"/>
    <w:rsid w:val="00CB7D4F"/>
    <w:rsid w:val="00CE3E99"/>
    <w:rsid w:val="00CF3975"/>
    <w:rsid w:val="00D12624"/>
    <w:rsid w:val="00D1354D"/>
    <w:rsid w:val="00D30C72"/>
    <w:rsid w:val="00D84E05"/>
    <w:rsid w:val="00D931BF"/>
    <w:rsid w:val="00DB53A4"/>
    <w:rsid w:val="00DC18FA"/>
    <w:rsid w:val="00DD34EE"/>
    <w:rsid w:val="00DE3FEC"/>
    <w:rsid w:val="00E07260"/>
    <w:rsid w:val="00E155A4"/>
    <w:rsid w:val="00E809E4"/>
    <w:rsid w:val="00E85B35"/>
    <w:rsid w:val="00E93867"/>
    <w:rsid w:val="00EA423B"/>
    <w:rsid w:val="00EB407F"/>
    <w:rsid w:val="00EE053F"/>
    <w:rsid w:val="00F24915"/>
    <w:rsid w:val="00F401F9"/>
    <w:rsid w:val="00F745B2"/>
    <w:rsid w:val="00F945F2"/>
    <w:rsid w:val="00FA00EA"/>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1EA0C"/>
  <w15:docId w15:val="{36B09D95-A7A9-4387-82ED-BC3ADA70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character" w:styleId="Hipervnculo">
    <w:name w:val="Hyperlink"/>
    <w:uiPriority w:val="99"/>
    <w:unhideWhenUsed/>
    <w:rsid w:val="00652D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colef.mx"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plataformadetransparencia.org.mx/"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transparencia@colef.mx"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olef.mx/avisos-de-privacid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866</Words>
  <Characters>4768</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Diva Aidee Reynoso Acuña</cp:lastModifiedBy>
  <cp:revision>4</cp:revision>
  <dcterms:created xsi:type="dcterms:W3CDTF">2025-09-23T23:46:00Z</dcterms:created>
  <dcterms:modified xsi:type="dcterms:W3CDTF">2025-09-24T19:58:00Z</dcterms:modified>
</cp:coreProperties>
</file>