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1440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rFonts w:ascii="Times New Roman" w:cs="Times New Roman" w:eastAsia="Times New Roman" w:hAnsi="Times New Roman"/>
          <w:color w:val="00000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line="242" w:lineRule="auto"/>
        <w:ind w:left="0" w:right="233" w:firstLine="0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AVISO DE PRIVACIDAD </w:t>
      </w:r>
      <w:r w:rsidDel="00000000" w:rsidR="00000000" w:rsidRPr="00000000">
        <w:rPr>
          <w:rtl w:val="0"/>
        </w:rPr>
        <w:t xml:space="preserve">SIMPLIFICADO</w:t>
      </w:r>
      <w:r w:rsidDel="00000000" w:rsidR="00000000" w:rsidRPr="00000000">
        <w:rPr>
          <w:b w:val="1"/>
          <w:vertAlign w:val="baseline"/>
          <w:rtl w:val="0"/>
        </w:rPr>
        <w:t xml:space="preserve"> PARA EL REGISTRO DE DATOS PERSONALES EN EL SISTEMA BIBLIOTECARIO DE EL COLEF (SIBIC) Y LA COORDINACIÓN DE ACERVO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8" w:line="211" w:lineRule="auto"/>
        <w:ind w:right="91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El Colegio de la Frontera Norte, A.C., con domicilio en km. 18.5, </w:t>
      </w:r>
      <w:r w:rsidDel="00000000" w:rsidR="00000000" w:rsidRPr="00000000">
        <w:rPr>
          <w:vertAlign w:val="baseline"/>
          <w:rtl w:val="0"/>
        </w:rPr>
        <w:t xml:space="preserve">C</w:t>
      </w:r>
      <w:r w:rsidDel="00000000" w:rsidR="00000000" w:rsidRPr="00000000">
        <w:rPr>
          <w:color w:val="000000"/>
          <w:vertAlign w:val="baseline"/>
          <w:rtl w:val="0"/>
        </w:rPr>
        <w:t xml:space="preserve">arretera </w:t>
      </w:r>
      <w:r w:rsidDel="00000000" w:rsidR="00000000" w:rsidRPr="00000000">
        <w:rPr>
          <w:vertAlign w:val="baseline"/>
          <w:rtl w:val="0"/>
        </w:rPr>
        <w:t xml:space="preserve">E</w:t>
      </w:r>
      <w:r w:rsidDel="00000000" w:rsidR="00000000" w:rsidRPr="00000000">
        <w:rPr>
          <w:color w:val="000000"/>
          <w:vertAlign w:val="baseline"/>
          <w:rtl w:val="0"/>
        </w:rPr>
        <w:t xml:space="preserve">scénica Tijuana - Ensenada, San Antonio del Mar, Tijuana, Baja California, C.P. 22560, es el responsable del tratamiento de los datos personales que nos proporcione para su registro en el sistema automatizado (SIBIC) </w:t>
      </w:r>
      <w:r w:rsidDel="00000000" w:rsidR="00000000" w:rsidRPr="00000000">
        <w:rPr>
          <w:vertAlign w:val="baseline"/>
          <w:rtl w:val="0"/>
        </w:rPr>
        <w:t xml:space="preserve">del que forma parte la biblioteca Jorge A. Bustamante, y las unidades regionales.</w:t>
      </w:r>
    </w:p>
    <w:p w:rsidR="00000000" w:rsidDel="00000000" w:rsidP="00000000" w:rsidRDefault="00000000" w:rsidRPr="00000000" w14:paraId="00000006">
      <w:pPr>
        <w:pStyle w:val="Heading1"/>
        <w:spacing w:after="200" w:before="200" w:line="242" w:lineRule="auto"/>
        <w:ind w:left="0" w:right="91" w:firstLine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¿Qué datos personales recabamos y para qué fines?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" w:line="211" w:lineRule="auto"/>
        <w:ind w:right="91"/>
        <w:jc w:val="both"/>
        <w:rPr>
          <w:highlight w:val="white"/>
          <w:vertAlign w:val="baseline"/>
        </w:rPr>
      </w:pPr>
      <w:r w:rsidDel="00000000" w:rsidR="00000000" w:rsidRPr="00000000">
        <w:rPr>
          <w:highlight w:val="white"/>
          <w:vertAlign w:val="baseline"/>
          <w:rtl w:val="0"/>
        </w:rPr>
        <w:t xml:space="preserve">La finalidad de recabar los datos personales </w:t>
      </w:r>
      <w:r w:rsidDel="00000000" w:rsidR="00000000" w:rsidRPr="00000000">
        <w:rPr>
          <w:highlight w:val="white"/>
          <w:vertAlign w:val="baseline"/>
          <w:rtl w:val="0"/>
        </w:rPr>
        <w:t xml:space="preserve">es verificar el cumplimiento de requisitos </w:t>
      </w:r>
      <w:r w:rsidDel="00000000" w:rsidR="00000000" w:rsidRPr="00000000">
        <w:rPr>
          <w:highlight w:val="white"/>
          <w:vertAlign w:val="baseline"/>
          <w:rtl w:val="0"/>
        </w:rPr>
        <w:t xml:space="preserve">previstos por </w:t>
      </w:r>
      <w:r w:rsidDel="00000000" w:rsidR="00000000" w:rsidRPr="00000000">
        <w:rPr>
          <w:highlight w:val="white"/>
          <w:rtl w:val="0"/>
        </w:rPr>
        <w:t xml:space="preserve">el </w:t>
      </w:r>
      <w:r w:rsidDel="00000000" w:rsidR="00000000" w:rsidRPr="00000000">
        <w:rPr>
          <w:highlight w:val="white"/>
          <w:vertAlign w:val="baseline"/>
          <w:rtl w:val="0"/>
        </w:rPr>
        <w:t xml:space="preserve">“Reglamento”, sección Usuarios internos que se encuentra en la página electrónica con dirección electrónica: </w:t>
      </w:r>
      <w:hyperlink r:id="rId7">
        <w:r w:rsidDel="00000000" w:rsidR="00000000" w:rsidRPr="00000000">
          <w:rPr>
            <w:highlight w:val="white"/>
            <w:vertAlign w:val="baseline"/>
            <w:rtl w:val="0"/>
          </w:rPr>
          <w:t xml:space="preserve">https://www.colef.mx/sibic/reglamento</w:t>
        </w:r>
      </w:hyperlink>
      <w:r w:rsidDel="00000000" w:rsidR="00000000" w:rsidRPr="00000000">
        <w:rPr>
          <w:highlight w:val="white"/>
          <w:vertAlign w:val="baseline"/>
          <w:rtl w:val="0"/>
        </w:rPr>
        <w:t xml:space="preserve"> y la Fracción VII, numeral 28 del Manual de Organización de El Colegio de la Frontera Norte, A. C.</w:t>
      </w:r>
      <w:r w:rsidDel="00000000" w:rsidR="00000000" w:rsidRPr="00000000">
        <w:rPr>
          <w:highlight w:val="white"/>
          <w:rtl w:val="0"/>
        </w:rPr>
        <w:t xml:space="preserve">, así como elaborar datos estadísticos sobre nuestras actividades y usuarios.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ind w:right="91"/>
        <w:rPr>
          <w:sz w:val="19"/>
          <w:szCs w:val="19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11" w:lineRule="auto"/>
        <w:ind w:right="91"/>
        <w:jc w:val="both"/>
        <w:rPr>
          <w:color w:val="38761d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Los datos recabados son nombre completo, </w:t>
      </w:r>
      <w:r w:rsidDel="00000000" w:rsidR="00000000" w:rsidRPr="00000000">
        <w:rPr>
          <w:vertAlign w:val="baseline"/>
          <w:rtl w:val="0"/>
        </w:rPr>
        <w:t xml:space="preserve">datos de nacimiento, género, escolaridad, ocupación,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dirección</w:t>
      </w:r>
      <w:r w:rsidDel="00000000" w:rsidR="00000000" w:rsidRPr="00000000">
        <w:rPr>
          <w:rtl w:val="0"/>
        </w:rPr>
        <w:t xml:space="preserve"> postal </w:t>
      </w:r>
      <w:r w:rsidDel="00000000" w:rsidR="00000000" w:rsidRPr="00000000">
        <w:rPr>
          <w:vertAlign w:val="baseline"/>
          <w:rtl w:val="0"/>
        </w:rPr>
        <w:t xml:space="preserve">actualizada e información de contacto (tel</w:t>
      </w:r>
      <w:r w:rsidDel="00000000" w:rsidR="00000000" w:rsidRPr="00000000">
        <w:rPr>
          <w:rtl w:val="0"/>
        </w:rPr>
        <w:t xml:space="preserve">éfono, correo electrónico)</w:t>
      </w:r>
      <w:r w:rsidDel="00000000" w:rsidR="00000000" w:rsidRPr="00000000">
        <w:rPr>
          <w:vertAlign w:val="baseline"/>
          <w:rtl w:val="0"/>
        </w:rPr>
        <w:t xml:space="preserve">, así como fecha de vencimiento de registro o contrato, nombre de usuario para el registro de uso de plataformas que administra el SIBIC, y firma.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" w:line="211" w:lineRule="auto"/>
        <w:ind w:right="91"/>
        <w:jc w:val="both"/>
        <w:rPr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spacing w:after="200" w:before="98" w:lineRule="auto"/>
        <w:ind w:left="0" w:right="91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¿Dónde puedo ejercer mis derechos ARCOP?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" w:line="211" w:lineRule="auto"/>
        <w:ind w:right="91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Usted podrá ejercer sus derechos de acceso, rectificación, cancelación, oposición </w:t>
      </w:r>
      <w:r w:rsidDel="00000000" w:rsidR="00000000" w:rsidRPr="00000000">
        <w:rPr>
          <w:rtl w:val="0"/>
        </w:rPr>
        <w:t xml:space="preserve">al</w:t>
      </w:r>
      <w:r w:rsidDel="00000000" w:rsidR="00000000" w:rsidRPr="00000000">
        <w:rPr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uso</w:t>
      </w:r>
      <w:r w:rsidDel="00000000" w:rsidR="00000000" w:rsidRPr="00000000">
        <w:rPr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de </w:t>
      </w:r>
      <w:r w:rsidDel="00000000" w:rsidR="00000000" w:rsidRPr="00000000">
        <w:rPr>
          <w:color w:val="000000"/>
          <w:vertAlign w:val="baseline"/>
          <w:rtl w:val="0"/>
        </w:rPr>
        <w:t xml:space="preserve">datos personales, as</w:t>
      </w:r>
      <w:r w:rsidDel="00000000" w:rsidR="00000000" w:rsidRPr="00000000">
        <w:rPr>
          <w:vertAlign w:val="baseline"/>
          <w:rtl w:val="0"/>
        </w:rPr>
        <w:t xml:space="preserve">í como portabilidad de los mismos</w:t>
      </w:r>
      <w:r w:rsidDel="00000000" w:rsidR="00000000" w:rsidRPr="00000000">
        <w:rPr>
          <w:color w:val="000000"/>
          <w:vertAlign w:val="baseline"/>
          <w:rtl w:val="0"/>
        </w:rPr>
        <w:t xml:space="preserve"> (</w:t>
      </w:r>
      <w:r w:rsidDel="00000000" w:rsidR="00000000" w:rsidRPr="00000000">
        <w:rPr>
          <w:vertAlign w:val="baseline"/>
          <w:rtl w:val="0"/>
        </w:rPr>
        <w:t xml:space="preserve">derechos </w:t>
      </w:r>
      <w:hyperlink r:id="rId8">
        <w:r w:rsidDel="00000000" w:rsidR="00000000" w:rsidRPr="00000000">
          <w:rPr>
            <w:u w:val="single"/>
            <w:vertAlign w:val="baseline"/>
            <w:rtl w:val="0"/>
          </w:rPr>
          <w:t xml:space="preserve">ARCOP</w:t>
        </w:r>
      </w:hyperlink>
      <w:r w:rsidDel="00000000" w:rsidR="00000000" w:rsidRPr="00000000">
        <w:rPr>
          <w:vertAlign w:val="baseline"/>
          <w:rtl w:val="0"/>
        </w:rPr>
        <w:t xml:space="preserve">)</w:t>
      </w:r>
      <w:r w:rsidDel="00000000" w:rsidR="00000000" w:rsidRPr="00000000">
        <w:rPr>
          <w:color w:val="000000"/>
          <w:vertAlign w:val="baseline"/>
          <w:rtl w:val="0"/>
        </w:rPr>
        <w:t xml:space="preserve"> en la Unidad de Transparencia, ubicada en km. 18.5 carretera escénica Tijuana-Ensenada, San Antonio del Mar, C.P. 22560, Tijuana, Baja California, o bien al correo electrónico </w:t>
      </w:r>
      <w:hyperlink r:id="rId9">
        <w:r w:rsidDel="00000000" w:rsidR="00000000" w:rsidRPr="00000000">
          <w:rPr>
            <w:color w:val="0000ff"/>
            <w:vertAlign w:val="baseline"/>
            <w:rtl w:val="0"/>
          </w:rPr>
          <w:t xml:space="preserve">utransparencia@colef.mx</w:t>
        </w:r>
      </w:hyperlink>
      <w:r w:rsidDel="00000000" w:rsidR="00000000" w:rsidRPr="00000000">
        <w:rPr>
          <w:color w:val="0000ff"/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o a través de la Plataforma Nacional de Transparencia </w:t>
      </w:r>
      <w:hyperlink r:id="rId10">
        <w:r w:rsidDel="00000000" w:rsidR="00000000" w:rsidRPr="00000000">
          <w:rPr>
            <w:color w:val="0000ff"/>
            <w:vertAlign w:val="baseline"/>
            <w:rtl w:val="0"/>
          </w:rPr>
          <w:t xml:space="preserve">http://www.plataformadetransparencia.org.mx/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ind w:right="91"/>
        <w:rPr>
          <w:color w:val="000000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13" w:lineRule="auto"/>
        <w:ind w:right="91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Si desea conocer el procedimiento para ejercer los derechos ARCO</w:t>
      </w:r>
      <w:r w:rsidDel="00000000" w:rsidR="00000000" w:rsidRPr="00000000">
        <w:rPr>
          <w:vertAlign w:val="baseline"/>
          <w:rtl w:val="0"/>
        </w:rPr>
        <w:t xml:space="preserve">P</w:t>
      </w:r>
      <w:r w:rsidDel="00000000" w:rsidR="00000000" w:rsidRPr="00000000">
        <w:rPr>
          <w:color w:val="000000"/>
          <w:vertAlign w:val="baseline"/>
          <w:rtl w:val="0"/>
        </w:rPr>
        <w:t xml:space="preserve">, puede acudir a la Unidad de Transparencia o enviar un correo a la dirección </w:t>
      </w:r>
      <w:hyperlink r:id="rId11">
        <w:r w:rsidDel="00000000" w:rsidR="00000000" w:rsidRPr="00000000">
          <w:rPr>
            <w:color w:val="0000ff"/>
            <w:vertAlign w:val="baseline"/>
            <w:rtl w:val="0"/>
          </w:rPr>
          <w:t xml:space="preserve">utransparencia@colef.mx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13" w:lineRule="auto"/>
        <w:ind w:right="9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En caso de que los usuarios requieran ejercer su derecho de portabilidad de datos personales, se le podrán entregar en un formato estructurado y comúnmente utilizado,</w:t>
      </w:r>
    </w:p>
    <w:p w:rsidR="00000000" w:rsidDel="00000000" w:rsidP="00000000" w:rsidRDefault="00000000" w:rsidRPr="00000000" w14:paraId="00000011">
      <w:pPr>
        <w:pStyle w:val="Heading1"/>
        <w:spacing w:after="200" w:before="200" w:lineRule="auto"/>
        <w:ind w:left="0" w:right="91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Cambios al aviso de privacidad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" w:line="211" w:lineRule="auto"/>
        <w:ind w:right="91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En caso de que exista un cambio de este aviso de privacidad, lo haremos de su conocimiento por medio de correo electrónico, así como colocando dicha modificación en formato </w:t>
      </w:r>
      <w:r w:rsidDel="00000000" w:rsidR="00000000" w:rsidRPr="00000000">
        <w:rPr>
          <w:vertAlign w:val="baseline"/>
          <w:rtl w:val="0"/>
        </w:rPr>
        <w:t xml:space="preserve">impresión en cada una de las unidades del SIBIC y</w:t>
      </w:r>
      <w:r w:rsidDel="00000000" w:rsidR="00000000" w:rsidRPr="00000000">
        <w:rPr>
          <w:color w:val="000000"/>
          <w:vertAlign w:val="baseline"/>
          <w:rtl w:val="0"/>
        </w:rPr>
        <w:t xml:space="preserve"> a través de la página institucional </w:t>
      </w:r>
      <w:hyperlink r:id="rId12">
        <w:r w:rsidDel="00000000" w:rsidR="00000000" w:rsidRPr="00000000">
          <w:rPr>
            <w:color w:val="0000ff"/>
            <w:vertAlign w:val="baseline"/>
            <w:rtl w:val="0"/>
          </w:rPr>
          <w:t xml:space="preserve">https://www.colef.mx/avisos-de-</w:t>
        </w:r>
      </w:hyperlink>
      <w:r w:rsidDel="00000000" w:rsidR="00000000" w:rsidRPr="00000000">
        <w:rPr>
          <w:color w:val="0000ff"/>
          <w:vertAlign w:val="baseline"/>
          <w:rtl w:val="0"/>
        </w:rPr>
        <w:t xml:space="preserve"> </w:t>
      </w:r>
      <w:hyperlink r:id="rId13">
        <w:r w:rsidDel="00000000" w:rsidR="00000000" w:rsidRPr="00000000">
          <w:rPr>
            <w:color w:val="0000ff"/>
            <w:vertAlign w:val="baseline"/>
            <w:rtl w:val="0"/>
          </w:rPr>
          <w:t xml:space="preserve">privacidad/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right="91"/>
        <w:rPr>
          <w:color w:val="000000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13" w:lineRule="auto"/>
        <w:ind w:right="91"/>
        <w:rPr>
          <w:color w:val="ff0000"/>
          <w:sz w:val="26"/>
          <w:szCs w:val="26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Los avisos de privacidad simplificado e integral podrán ser consultados en </w:t>
      </w:r>
      <w:r w:rsidDel="00000000" w:rsidR="00000000" w:rsidRPr="00000000">
        <w:rPr>
          <w:rtl w:val="0"/>
        </w:rPr>
        <w:t xml:space="preserve">https://www.colef.mx/wp-content/uploads/2024/03/Aviso-de-privacidad-integral-Sistema-Bibliotecario.pdf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2880" w:firstLine="720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Fecha de elaboración: </w:t>
      </w:r>
      <w:r w:rsidDel="00000000" w:rsidR="00000000" w:rsidRPr="00000000">
        <w:rPr>
          <w:b w:val="1"/>
          <w:rtl w:val="0"/>
        </w:rPr>
        <w:t xml:space="preserve">14 de febrero de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2880" w:firstLine="720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Fecha de actualización: </w:t>
      </w:r>
      <w:r w:rsidDel="00000000" w:rsidR="00000000" w:rsidRPr="00000000">
        <w:rPr>
          <w:b w:val="1"/>
          <w:rtl w:val="0"/>
        </w:rPr>
        <w:t xml:space="preserve">27</w:t>
      </w:r>
      <w:r w:rsidDel="00000000" w:rsidR="00000000" w:rsidRPr="00000000">
        <w:rPr>
          <w:b w:val="1"/>
          <w:vertAlign w:val="baseline"/>
          <w:rtl w:val="0"/>
        </w:rPr>
        <w:t xml:space="preserve"> de </w:t>
      </w:r>
      <w:r w:rsidDel="00000000" w:rsidR="00000000" w:rsidRPr="00000000">
        <w:rPr>
          <w:b w:val="1"/>
          <w:rtl w:val="0"/>
        </w:rPr>
        <w:t xml:space="preserve">junio</w:t>
      </w:r>
      <w:r w:rsidDel="00000000" w:rsidR="00000000" w:rsidRPr="00000000">
        <w:rPr>
          <w:b w:val="1"/>
          <w:vertAlign w:val="baseline"/>
          <w:rtl w:val="0"/>
        </w:rPr>
        <w:t xml:space="preserve"> de 202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rtl w:val="0"/>
        </w:rPr>
      </w:r>
    </w:p>
    <w:sectPr>
      <w:headerReference r:id="rId14" w:type="default"/>
      <w:pgSz w:h="15840" w:w="12240" w:orient="portrait"/>
      <w:pgMar w:bottom="280" w:top="1500" w:left="1680" w:right="16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Georgia"/>
  <w:font w:name="Times New Roman"/>
  <w:font w:name="Arial"/>
  <w:font w:name="Leelawadee UI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widowControl w:val="1"/>
      <w:ind w:left="-1080" w:right="-1440" w:firstLine="0"/>
      <w:rPr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Arial" w:cs="Arial" w:eastAsia="Arial" w:hAnsi="Arial"/>
        <w:b w:val="1"/>
        <w:sz w:val="18"/>
        <w:szCs w:val="18"/>
        <w:vertAlign w:val="baseline"/>
      </w:rPr>
      <w:drawing>
        <wp:inline distB="0" distT="0" distL="114300" distR="114300">
          <wp:extent cx="1233170" cy="391795"/>
          <wp:effectExtent b="0" l="0" r="0" t="0"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3170" cy="3917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eelawadee UI" w:cs="Leelawadee UI" w:eastAsia="Leelawadee UI" w:hAnsi="Leelawadee U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widowControl w:val="0"/>
      <w:ind w:left="120"/>
    </w:pPr>
    <w:rPr>
      <w:rFonts w:ascii="Trebuchet MS" w:cs="Trebuchet MS" w:eastAsia="Trebuchet MS" w:hAnsi="Trebuchet MS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spacing w:after="80" w:before="360" w:lineRule="auto"/>
    </w:pPr>
    <w:rPr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spacing w:after="80" w:before="280" w:lineRule="auto"/>
    </w:pPr>
    <w:rPr>
      <w:b w:val="1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spacing w:after="40" w:before="240" w:lineRule="auto"/>
    </w:pPr>
    <w:rPr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spacing w:after="40" w:before="220" w:lineRule="auto"/>
    </w:pPr>
    <w:rPr>
      <w:b w:val="1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spacing w:after="40" w:before="200" w:lineRule="auto"/>
    </w:pPr>
    <w:rPr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widowControl w:val="0"/>
      <w:ind w:left="876"/>
    </w:pPr>
    <w:rPr>
      <w:rFonts w:ascii="Trebuchet MS" w:cs="Trebuchet MS" w:eastAsia="Trebuchet MS" w:hAnsi="Trebuchet MS"/>
      <w:b w:val="1"/>
      <w:sz w:val="24"/>
      <w:szCs w:val="24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ind w:left="120"/>
    </w:pPr>
    <w:rPr>
      <w:rFonts w:ascii="Trebuchet MS" w:cs="Trebuchet MS" w:eastAsia="Trebuchet MS" w:hAnsi="Trebuchet MS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spacing w:after="80" w:before="360" w:lineRule="auto"/>
    </w:pPr>
    <w:rPr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spacing w:after="80" w:before="280" w:lineRule="auto"/>
    </w:pPr>
    <w:rPr>
      <w:b w:val="1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spacing w:after="40" w:before="240" w:lineRule="auto"/>
    </w:pPr>
    <w:rPr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spacing w:after="40" w:before="220" w:lineRule="auto"/>
    </w:pPr>
    <w:rPr>
      <w:b w:val="1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spacing w:after="40" w:before="200" w:lineRule="auto"/>
    </w:pPr>
    <w:rPr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widowControl w:val="0"/>
      <w:ind w:left="876"/>
    </w:pPr>
    <w:rPr>
      <w:rFonts w:ascii="Trebuchet MS" w:cs="Trebuchet MS" w:eastAsia="Trebuchet MS" w:hAnsi="Trebuchet MS"/>
      <w:b w:val="1"/>
      <w:sz w:val="24"/>
      <w:szCs w:val="24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s-ES" w:val="es-ES"/>
    </w:rPr>
  </w:style>
  <w:style w:type="paragraph" w:styleId="Heading1">
    <w:name w:val="Heading 1"/>
    <w:basedOn w:val="Normal"/>
    <w:next w:val="Heading1"/>
    <w:autoRedefine w:val="0"/>
    <w:hidden w:val="0"/>
    <w:qFormat w:val="0"/>
    <w:pPr>
      <w:widowControl w:val="0"/>
      <w:suppressAutoHyphens w:val="1"/>
      <w:spacing w:line="241" w:lineRule="atLeast"/>
      <w:ind w:left="120" w:leftChars="-1" w:rightChars="0" w:firstLineChars="-1"/>
      <w:textDirection w:val="btLr"/>
      <w:textAlignment w:val="top"/>
      <w:outlineLvl w:val="0"/>
    </w:pPr>
    <w:rPr>
      <w:rFonts w:ascii="Trebuchet MS" w:cs="Trebuchet MS" w:eastAsia="Trebuchet MS" w:hAnsi="Trebuchet MS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s-ES" w:val="es-E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keepLines w:val="1"/>
      <w:pageBreakBefore w:val="0"/>
      <w:widowControl w:val="0"/>
      <w:suppressAutoHyphens w:val="1"/>
      <w:spacing w:after="80" w:before="36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es-ES" w:val="es-E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keepLines w:val="1"/>
      <w:pageBreakBefore w:val="0"/>
      <w:widowControl w:val="0"/>
      <w:suppressAutoHyphens w:val="1"/>
      <w:spacing w:after="80" w:before="28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s-ES" w:val="es-E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keepLines w:val="1"/>
      <w:pageBreakBefore w:val="0"/>
      <w:widowControl w:val="0"/>
      <w:suppressAutoHyphens w:val="1"/>
      <w:spacing w:after="40" w:before="24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keepLines w:val="1"/>
      <w:pageBreakBefore w:val="0"/>
      <w:widowControl w:val="0"/>
      <w:suppressAutoHyphens w:val="1"/>
      <w:spacing w:after="40" w:before="22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s-ES" w:val="es-ES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keepLines w:val="1"/>
      <w:pageBreakBefore w:val="0"/>
      <w:widowControl w:val="0"/>
      <w:suppressAutoHyphens w:val="1"/>
      <w:spacing w:after="40" w:before="20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widowControl w:val="0"/>
      <w:suppressAutoHyphens w:val="1"/>
      <w:spacing w:line="1" w:lineRule="atLeast"/>
      <w:ind w:left="876" w:leftChars="-1" w:rightChars="0" w:firstLineChars="-1"/>
      <w:textDirection w:val="btLr"/>
      <w:textAlignment w:val="top"/>
      <w:outlineLvl w:val="0"/>
    </w:pPr>
    <w:rPr>
      <w:rFonts w:ascii="Trebuchet MS" w:cs="Trebuchet MS" w:eastAsia="Trebuchet MS" w:hAnsi="Trebuchet MS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table" w:styleId="TableNormal1">
    <w:name w:val="Table Normal1"/>
    <w:next w:val="TableNormal1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s-ES" w:val="es-ES"/>
    </w:rPr>
    <w:tblPr>
      <w:tblStyle w:val="TableNormal1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s-ES" w:val="es-E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s-ES" w:val="es-ES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s-ES" w:val="es-E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s-ES" w:val="es-E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eastAsia="Leelawadee UI" w:hAnsi="Segoe UI"/>
      <w:w w:val="100"/>
      <w:position w:val="-1"/>
      <w:sz w:val="18"/>
      <w:szCs w:val="18"/>
      <w:effect w:val="none"/>
      <w:vertAlign w:val="baseline"/>
      <w:cs w:val="0"/>
      <w:em w:val="none"/>
      <w:lang w:val="es-ES"/>
    </w:rPr>
  </w:style>
  <w:style w:type="paragraph" w:styleId="Subtitle">
    <w:name w:val="Subtitle"/>
    <w:basedOn w:val="Normal"/>
    <w:next w:val="Normal"/>
    <w:autoRedefine w:val="0"/>
    <w:hidden w:val="0"/>
    <w:qFormat w:val="0"/>
    <w:pPr>
      <w:keepNext w:val="1"/>
      <w:keepLines w:val="1"/>
      <w:pageBreakBefore w:val="0"/>
      <w:widowControl w:val="0"/>
      <w:suppressAutoHyphens w:val="1"/>
      <w:spacing w:after="80" w:before="360" w:line="1" w:lineRule="atLeast"/>
      <w:ind w:leftChars="-1" w:rightChars="0" w:firstLineChars="-1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es-ES" w:val="es-ES"/>
    </w:rPr>
  </w:style>
  <w:style w:type="paragraph" w:styleId="CommentText">
    <w:name w:val="Comment Text"/>
    <w:basedOn w:val="Normal"/>
    <w:next w:val="CommentText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CommentTextChar">
    <w:name w:val="Comment Text Char"/>
    <w:next w:val="CommentText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CommentReference">
    <w:name w:val="Comment Reference"/>
    <w:next w:val="CommentReference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utransparencia@colef.mx" TargetMode="External"/><Relationship Id="rId10" Type="http://schemas.openxmlformats.org/officeDocument/2006/relationships/hyperlink" Target="http://www.plataformadetransparencia.org.mx/" TargetMode="External"/><Relationship Id="rId13" Type="http://schemas.openxmlformats.org/officeDocument/2006/relationships/hyperlink" Target="https://www.colef.mx/avisos-de-privacidad/" TargetMode="External"/><Relationship Id="rId12" Type="http://schemas.openxmlformats.org/officeDocument/2006/relationships/hyperlink" Target="https://www.colef.mx/avisos-de-privacidad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utransparencia@colef.mx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colef.mx/sibic/reglamento" TargetMode="External"/><Relationship Id="rId8" Type="http://schemas.openxmlformats.org/officeDocument/2006/relationships/hyperlink" Target="https://idaip.org.mx/pdp/es/derechos-arcop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nslFEq/ThYBkVnFaW6RWNgewGQ==">CgMxLjAyCGguZ2pkZ3hzOAByITFJM2ZFU1NfaWdiRmZJVlc1V1U1M2ZpUVZqSHludy1YTQ==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2024-03-11T20:12:00Z</dcterms:created>
  <dc:creator>Eduardo Lozano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Created">
    <vt:filetime>2020-04-21T00:00:00Z</vt:filetime>
  </property>
  <property fmtid="{D5CDD505-2E9C-101B-9397-08002B2CF9AE}" pid="4" name="Creator">
    <vt:lpstr>Acrobat PDFMaker 11 for Word</vt:lpstr>
  </property>
  <property fmtid="{D5CDD505-2E9C-101B-9397-08002B2CF9AE}" pid="5" name="LastSaved">
    <vt:filetime>2023-10-05T00:00:00Z</vt:filetime>
  </property>
</Properties>
</file>