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444"/>
        <w:gridCol w:w="138"/>
        <w:gridCol w:w="1275"/>
        <w:gridCol w:w="569"/>
        <w:gridCol w:w="564"/>
        <w:gridCol w:w="417"/>
        <w:gridCol w:w="13"/>
        <w:gridCol w:w="707"/>
        <w:gridCol w:w="567"/>
        <w:gridCol w:w="139"/>
        <w:gridCol w:w="406"/>
        <w:gridCol w:w="296"/>
        <w:gridCol w:w="293"/>
        <w:gridCol w:w="427"/>
        <w:gridCol w:w="116"/>
        <w:gridCol w:w="26"/>
        <w:gridCol w:w="411"/>
        <w:gridCol w:w="865"/>
        <w:gridCol w:w="567"/>
      </w:tblGrid>
      <w:tr w:rsidR="009B6F4D"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rsidR="009B6F4D" w:rsidRPr="00A850DB" w:rsidRDefault="009B6F4D" w:rsidP="00FE0E23">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Datos de identificación</w:t>
            </w:r>
          </w:p>
        </w:tc>
      </w:tr>
      <w:tr w:rsidR="004631F7" w:rsidRPr="00A850DB" w:rsidTr="00FE0E23">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rsidR="004631F7" w:rsidRPr="0085131D" w:rsidRDefault="004631F7" w:rsidP="004631F7">
            <w:pPr>
              <w:spacing w:after="0" w:line="240" w:lineRule="auto"/>
              <w:jc w:val="right"/>
              <w:rPr>
                <w:rFonts w:ascii="Tahoma" w:hAnsi="Tahoma" w:cs="Tahoma"/>
                <w:b/>
                <w:color w:val="808080"/>
                <w:sz w:val="16"/>
                <w:szCs w:val="18"/>
                <w:lang w:val="es-ES_tradnl"/>
              </w:rPr>
            </w:pPr>
            <w:r w:rsidRPr="0085131D">
              <w:rPr>
                <w:rFonts w:ascii="Tahoma" w:hAnsi="Tahoma" w:cs="Tahoma"/>
                <w:b/>
                <w:color w:val="808080"/>
                <w:sz w:val="16"/>
                <w:szCs w:val="18"/>
                <w:lang w:val="es-ES_tradnl"/>
              </w:rPr>
              <w:t>Nombre de la asignatura</w:t>
            </w:r>
          </w:p>
        </w:tc>
        <w:tc>
          <w:tcPr>
            <w:tcW w:w="5239" w:type="dxa"/>
            <w:gridSpan w:val="11"/>
            <w:tcBorders>
              <w:top w:val="single" w:sz="4" w:space="0" w:color="808080"/>
              <w:left w:val="single" w:sz="4" w:space="0" w:color="808080"/>
              <w:bottom w:val="single" w:sz="4" w:space="0" w:color="808080"/>
              <w:right w:val="single" w:sz="4" w:space="0" w:color="808080"/>
            </w:tcBorders>
            <w:vAlign w:val="center"/>
          </w:tcPr>
          <w:p w:rsidR="004631F7" w:rsidRPr="0085131D" w:rsidRDefault="004631F7" w:rsidP="004631F7">
            <w:pPr>
              <w:spacing w:after="0" w:line="240" w:lineRule="auto"/>
              <w:jc w:val="left"/>
              <w:rPr>
                <w:rFonts w:ascii="Tahoma" w:hAnsi="Tahoma" w:cs="Tahoma"/>
                <w:b/>
                <w:sz w:val="16"/>
                <w:szCs w:val="16"/>
                <w:lang w:val="es-ES_tradnl"/>
              </w:rPr>
            </w:pPr>
            <w:r w:rsidRPr="0085131D">
              <w:rPr>
                <w:rFonts w:ascii="Tahoma" w:hAnsi="Tahoma" w:cs="Tahoma"/>
                <w:b/>
                <w:sz w:val="16"/>
                <w:szCs w:val="16"/>
                <w:lang w:val="es-ES_tradnl"/>
              </w:rPr>
              <w:t>Teoría de los ciclos y crisis económicas</w:t>
            </w:r>
          </w:p>
        </w:tc>
        <w:tc>
          <w:tcPr>
            <w:tcW w:w="1132" w:type="dxa"/>
            <w:gridSpan w:val="4"/>
            <w:tcBorders>
              <w:top w:val="single" w:sz="4" w:space="0" w:color="808080"/>
              <w:left w:val="single" w:sz="4" w:space="0" w:color="808080"/>
              <w:bottom w:val="single" w:sz="4" w:space="0" w:color="808080"/>
              <w:right w:val="single" w:sz="4" w:space="0" w:color="808080"/>
            </w:tcBorders>
            <w:vAlign w:val="center"/>
          </w:tcPr>
          <w:p w:rsidR="004631F7" w:rsidRPr="00E57255" w:rsidRDefault="004631F7" w:rsidP="004631F7">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Ciclo</w:t>
            </w:r>
          </w:p>
        </w:tc>
        <w:tc>
          <w:tcPr>
            <w:tcW w:w="1869" w:type="dxa"/>
            <w:gridSpan w:val="4"/>
            <w:tcBorders>
              <w:top w:val="single" w:sz="4" w:space="0" w:color="808080"/>
              <w:left w:val="single" w:sz="4" w:space="0" w:color="808080"/>
              <w:bottom w:val="single" w:sz="4" w:space="0" w:color="808080"/>
              <w:right w:val="single" w:sz="4" w:space="0" w:color="808080"/>
            </w:tcBorders>
            <w:vAlign w:val="center"/>
          </w:tcPr>
          <w:p w:rsidR="004631F7" w:rsidRPr="0085131D" w:rsidRDefault="004631F7" w:rsidP="004631F7">
            <w:pPr>
              <w:spacing w:after="0" w:line="240" w:lineRule="auto"/>
              <w:jc w:val="left"/>
              <w:rPr>
                <w:rFonts w:ascii="Tahoma" w:hAnsi="Tahoma" w:cs="Tahoma"/>
                <w:b/>
                <w:sz w:val="16"/>
                <w:szCs w:val="16"/>
                <w:lang w:val="es-ES_tradnl"/>
              </w:rPr>
            </w:pPr>
            <w:r w:rsidRPr="0085131D">
              <w:rPr>
                <w:rFonts w:ascii="Tahoma" w:hAnsi="Tahoma" w:cs="Tahoma"/>
                <w:b/>
                <w:sz w:val="16"/>
                <w:szCs w:val="16"/>
                <w:lang w:val="es-ES_tradnl"/>
              </w:rPr>
              <w:t>Tercer semestre</w:t>
            </w:r>
          </w:p>
        </w:tc>
      </w:tr>
      <w:tr w:rsidR="009B6F4D" w:rsidRPr="00A850DB" w:rsidTr="00FE0E23">
        <w:trPr>
          <w:trHeight w:val="790"/>
        </w:trPr>
        <w:tc>
          <w:tcPr>
            <w:tcW w:w="1791" w:type="dxa"/>
            <w:tcBorders>
              <w:top w:val="single" w:sz="4" w:space="0" w:color="808080"/>
              <w:left w:val="single" w:sz="4" w:space="0" w:color="808080"/>
              <w:bottom w:val="single" w:sz="4" w:space="0" w:color="808080"/>
              <w:right w:val="single" w:sz="4" w:space="0" w:color="808080"/>
            </w:tcBorders>
            <w:vAlign w:val="center"/>
          </w:tcPr>
          <w:p w:rsidR="009B6F4D" w:rsidRPr="0085131D" w:rsidRDefault="009B6F4D" w:rsidP="00FE0E23">
            <w:pPr>
              <w:spacing w:after="0" w:line="240" w:lineRule="auto"/>
              <w:jc w:val="right"/>
              <w:rPr>
                <w:rFonts w:ascii="Tahoma" w:hAnsi="Tahoma" w:cs="Tahoma"/>
                <w:b/>
                <w:color w:val="808080"/>
                <w:sz w:val="16"/>
                <w:szCs w:val="18"/>
                <w:lang w:val="es-ES_tradnl"/>
              </w:rPr>
            </w:pPr>
            <w:r w:rsidRPr="0085131D">
              <w:rPr>
                <w:rFonts w:ascii="Tahoma" w:hAnsi="Tahoma" w:cs="Tahoma"/>
                <w:b/>
                <w:color w:val="808080"/>
                <w:sz w:val="16"/>
                <w:szCs w:val="18"/>
                <w:lang w:val="es-ES_tradnl"/>
              </w:rPr>
              <w:t>Tipo de Asignatura</w:t>
            </w:r>
          </w:p>
        </w:tc>
        <w:tc>
          <w:tcPr>
            <w:tcW w:w="4833" w:type="dxa"/>
            <w:gridSpan w:val="10"/>
            <w:tcBorders>
              <w:top w:val="single" w:sz="4" w:space="0" w:color="808080"/>
              <w:left w:val="single" w:sz="4" w:space="0" w:color="808080"/>
              <w:bottom w:val="single" w:sz="4" w:space="0" w:color="808080"/>
              <w:right w:val="single" w:sz="4" w:space="0" w:color="808080"/>
            </w:tcBorders>
            <w:vAlign w:val="center"/>
          </w:tcPr>
          <w:p w:rsidR="009B6F4D" w:rsidRPr="00A850DB" w:rsidRDefault="009B6F4D" w:rsidP="00FE0E23">
            <w:pPr>
              <w:spacing w:after="0" w:line="240" w:lineRule="auto"/>
              <w:jc w:val="left"/>
              <w:rPr>
                <w:rFonts w:ascii="Tahoma" w:hAnsi="Tahoma" w:cs="Tahoma"/>
                <w:b/>
                <w:sz w:val="18"/>
                <w:szCs w:val="18"/>
                <w:lang w:val="es-ES_tradnl"/>
              </w:rPr>
            </w:pPr>
            <w:r w:rsidRPr="00A850DB">
              <w:rPr>
                <w:rFonts w:ascii="Tahoma" w:hAnsi="Tahoma" w:cs="Tahoma"/>
                <w:sz w:val="18"/>
                <w:szCs w:val="18"/>
                <w:lang w:val="es-ES_tradnl"/>
              </w:rPr>
              <w:t xml:space="preserve"> </w:t>
            </w:r>
            <w:r w:rsidR="00E42053" w:rsidRPr="005F7BA8">
              <w:rPr>
                <w:rFonts w:ascii="Tahoma" w:hAnsi="Tahoma" w:cs="Tahoma"/>
                <w:color w:val="808080"/>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5.1pt;height:18.8pt" o:ole="">
                  <v:imagedata r:id="rId8" o:title=""/>
                </v:shape>
                <w:control r:id="rId9" w:name="CheckBox4" w:shapeid="_x0000_i1049"/>
              </w:object>
            </w:r>
            <w:r w:rsidRPr="00A850DB">
              <w:rPr>
                <w:rFonts w:ascii="Tahoma" w:hAnsi="Tahoma" w:cs="Tahoma"/>
                <w:sz w:val="18"/>
                <w:szCs w:val="18"/>
                <w:lang w:val="es-ES_tradnl"/>
              </w:rPr>
              <w:t xml:space="preserve">      </w:t>
            </w:r>
            <w:r w:rsidR="00E42053" w:rsidRPr="00A850DB">
              <w:rPr>
                <w:rFonts w:ascii="Tahoma" w:hAnsi="Tahoma" w:cs="Tahoma"/>
                <w:sz w:val="18"/>
                <w:szCs w:val="18"/>
                <w:lang w:val="es-ES_tradnl"/>
              </w:rPr>
              <w:object w:dxaOrig="225" w:dyaOrig="225">
                <v:shape id="_x0000_i1051" type="#_x0000_t75" style="width:58.25pt;height:18.8pt" o:ole="">
                  <v:imagedata r:id="rId10" o:title=""/>
                </v:shape>
                <w:control r:id="rId11" w:name="CheckBox5" w:shapeid="_x0000_i1051"/>
              </w:object>
            </w:r>
            <w:r w:rsidRPr="00A850DB">
              <w:rPr>
                <w:rFonts w:ascii="Tahoma" w:hAnsi="Tahoma" w:cs="Tahoma"/>
                <w:sz w:val="18"/>
                <w:szCs w:val="18"/>
                <w:lang w:val="es-ES_tradnl"/>
              </w:rPr>
              <w:t xml:space="preserve">  </w:t>
            </w:r>
            <w:r w:rsidR="00E42053" w:rsidRPr="00A850DB">
              <w:rPr>
                <w:rFonts w:ascii="Tahoma" w:hAnsi="Tahoma" w:cs="Tahoma"/>
                <w:sz w:val="18"/>
                <w:szCs w:val="18"/>
                <w:lang w:val="es-ES_tradnl"/>
              </w:rPr>
              <w:object w:dxaOrig="225" w:dyaOrig="225">
                <v:shape id="_x0000_i1053" type="#_x0000_t75" style="width:79.5pt;height:18.8pt" o:ole="">
                  <v:imagedata r:id="rId12" o:title=""/>
                </v:shape>
                <w:control r:id="rId13" w:name="CheckBox6" w:shapeid="_x0000_i1053"/>
              </w:object>
            </w:r>
          </w:p>
        </w:tc>
        <w:tc>
          <w:tcPr>
            <w:tcW w:w="3407" w:type="dxa"/>
            <w:gridSpan w:val="9"/>
            <w:tcBorders>
              <w:top w:val="single" w:sz="4" w:space="0" w:color="808080"/>
              <w:left w:val="single" w:sz="4" w:space="0" w:color="808080"/>
              <w:bottom w:val="single" w:sz="4" w:space="0" w:color="808080"/>
              <w:right w:val="single" w:sz="4" w:space="0" w:color="808080"/>
            </w:tcBorders>
            <w:vAlign w:val="center"/>
          </w:tcPr>
          <w:p w:rsidR="009B6F4D" w:rsidRPr="00A850DB" w:rsidRDefault="00E42053" w:rsidP="00FE0E23">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55" type="#_x0000_t75" style="width:48.2pt;height:18.8pt" o:ole="">
                  <v:imagedata r:id="rId14" o:title=""/>
                </v:shape>
                <w:control r:id="rId15" w:name="CheckBox1" w:shapeid="_x0000_i1055"/>
              </w:object>
            </w:r>
            <w:r w:rsidR="009B6F4D">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7" type="#_x0000_t75" style="width:62pt;height:18.8pt" o:ole="">
                  <v:imagedata r:id="rId16" o:title=""/>
                </v:shape>
                <w:control r:id="rId17" w:name="CheckBox2" w:shapeid="_x0000_i1057"/>
              </w:objec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9" type="#_x0000_t75" style="width:48.2pt;height:18.8pt" o:ole="">
                  <v:imagedata r:id="rId18" o:title=""/>
                </v:shape>
                <w:control r:id="rId19" w:name="CheckBox3" w:shapeid="_x0000_i1059"/>
              </w:object>
            </w:r>
          </w:p>
        </w:tc>
      </w:tr>
      <w:tr w:rsidR="009B6F4D" w:rsidRPr="00A850DB" w:rsidTr="00FE0E23">
        <w:trPr>
          <w:trHeight w:val="843"/>
        </w:trPr>
        <w:tc>
          <w:tcPr>
            <w:tcW w:w="1791" w:type="dxa"/>
            <w:tcBorders>
              <w:top w:val="single" w:sz="4" w:space="0" w:color="808080"/>
              <w:left w:val="single" w:sz="4" w:space="0" w:color="808080"/>
              <w:bottom w:val="single" w:sz="4" w:space="0" w:color="808080"/>
              <w:right w:val="single" w:sz="4" w:space="0" w:color="808080"/>
            </w:tcBorders>
            <w:vAlign w:val="center"/>
          </w:tcPr>
          <w:p w:rsidR="009B6F4D" w:rsidRPr="0085131D" w:rsidRDefault="009B6F4D" w:rsidP="00FE0E23">
            <w:pPr>
              <w:spacing w:after="0" w:line="240" w:lineRule="auto"/>
              <w:jc w:val="right"/>
              <w:rPr>
                <w:rFonts w:ascii="Tahoma" w:hAnsi="Tahoma" w:cs="Tahoma"/>
                <w:b/>
                <w:color w:val="808080"/>
                <w:sz w:val="16"/>
                <w:szCs w:val="18"/>
                <w:lang w:val="es-ES_tradnl"/>
              </w:rPr>
            </w:pPr>
            <w:r w:rsidRPr="0085131D">
              <w:rPr>
                <w:rFonts w:ascii="Tahoma" w:hAnsi="Tahoma" w:cs="Tahoma"/>
                <w:b/>
                <w:color w:val="808080"/>
                <w:sz w:val="16"/>
                <w:szCs w:val="18"/>
                <w:lang w:val="es-ES_tradnl"/>
              </w:rPr>
              <w:t>Modalidad</w:t>
            </w:r>
          </w:p>
        </w:tc>
        <w:tc>
          <w:tcPr>
            <w:tcW w:w="3407" w:type="dxa"/>
            <w:gridSpan w:val="6"/>
            <w:tcBorders>
              <w:top w:val="single" w:sz="4" w:space="0" w:color="808080"/>
              <w:left w:val="single" w:sz="4" w:space="0" w:color="808080"/>
              <w:bottom w:val="single" w:sz="4" w:space="0" w:color="808080"/>
              <w:right w:val="single" w:sz="4" w:space="0" w:color="808080"/>
            </w:tcBorders>
            <w:vAlign w:val="center"/>
          </w:tcPr>
          <w:p w:rsidR="009B6F4D" w:rsidRPr="00A850DB" w:rsidRDefault="00E42053" w:rsidP="00FE0E23">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61" type="#_x0000_t75" style="width:63.25pt;height:18.8pt" o:ole="">
                  <v:imagedata r:id="rId20" o:title=""/>
                </v:shape>
                <w:control r:id="rId21" w:name="CheckBox7" w:shapeid="_x0000_i1061"/>
              </w:objec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63" type="#_x0000_t75" style="width:90.8pt;height:18.8pt" o:ole="">
                  <v:imagedata r:id="rId22" o:title=""/>
                </v:shape>
                <w:control r:id="rId23" w:name="CheckBox8" w:shapeid="_x0000_i1063"/>
              </w:object>
            </w:r>
            <w:r w:rsidR="009B6F4D" w:rsidRPr="00A850DB">
              <w:rPr>
                <w:rFonts w:ascii="Tahoma" w:hAnsi="Tahoma" w:cs="Tahoma"/>
                <w:sz w:val="18"/>
                <w:szCs w:val="18"/>
                <w:lang w:val="es-ES_tradnl"/>
              </w:rPr>
              <w:t xml:space="preserve"> </w:t>
            </w:r>
            <w:r w:rsidR="009B6F4D">
              <w:rPr>
                <w:rFonts w:ascii="Tahoma" w:hAnsi="Tahoma" w:cs="Tahoma"/>
                <w:sz w:val="18"/>
                <w:szCs w:val="18"/>
                <w:lang w:val="es-ES_tradnl"/>
              </w:rPr>
              <w:t xml:space="preserve">                           </w: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65" type="#_x0000_t75" style="width:40.7pt;height:18.8pt" o:ole="">
                  <v:imagedata r:id="rId24" o:title=""/>
                </v:shape>
                <w:control r:id="rId25" w:name="CheckBox9" w:shapeid="_x0000_i1065"/>
              </w:object>
            </w:r>
          </w:p>
        </w:tc>
        <w:tc>
          <w:tcPr>
            <w:tcW w:w="1426" w:type="dxa"/>
            <w:gridSpan w:val="4"/>
            <w:tcBorders>
              <w:top w:val="single" w:sz="4" w:space="0" w:color="808080"/>
              <w:left w:val="single" w:sz="4" w:space="0" w:color="808080"/>
              <w:bottom w:val="single" w:sz="4" w:space="0" w:color="808080"/>
              <w:right w:val="single" w:sz="4" w:space="0" w:color="808080"/>
            </w:tcBorders>
            <w:vAlign w:val="center"/>
          </w:tcPr>
          <w:p w:rsidR="009B6F4D" w:rsidRPr="00E57255" w:rsidRDefault="009B6F4D" w:rsidP="00FE0E23">
            <w:pPr>
              <w:spacing w:after="0" w:line="240" w:lineRule="auto"/>
              <w:jc w:val="right"/>
              <w:rPr>
                <w:rFonts w:ascii="Tahoma" w:hAnsi="Tahoma" w:cs="Tahoma"/>
                <w:b/>
                <w:color w:val="808080"/>
                <w:sz w:val="17"/>
                <w:szCs w:val="17"/>
                <w:lang w:val="es-ES_tradnl"/>
              </w:rPr>
            </w:pPr>
            <w:r w:rsidRPr="00E57255">
              <w:rPr>
                <w:rFonts w:ascii="Tahoma" w:hAnsi="Tahoma" w:cs="Tahoma"/>
                <w:b/>
                <w:color w:val="808080"/>
                <w:sz w:val="17"/>
                <w:szCs w:val="17"/>
                <w:lang w:val="es-ES_tradnl"/>
              </w:rPr>
              <w:t>Instalaciones</w:t>
            </w:r>
          </w:p>
        </w:tc>
        <w:tc>
          <w:tcPr>
            <w:tcW w:w="3407" w:type="dxa"/>
            <w:gridSpan w:val="9"/>
            <w:tcBorders>
              <w:top w:val="single" w:sz="4" w:space="0" w:color="808080"/>
              <w:left w:val="single" w:sz="4" w:space="0" w:color="808080"/>
              <w:bottom w:val="single" w:sz="4" w:space="0" w:color="808080"/>
              <w:right w:val="single" w:sz="4" w:space="0" w:color="808080"/>
            </w:tcBorders>
            <w:vAlign w:val="center"/>
          </w:tcPr>
          <w:p w:rsidR="009B6F4D" w:rsidRPr="00A850DB" w:rsidRDefault="009B6F4D" w:rsidP="00FE0E23">
            <w:pPr>
              <w:spacing w:after="0" w:line="240" w:lineRule="auto"/>
              <w:jc w:val="left"/>
              <w:rPr>
                <w:rFonts w:ascii="Tahoma" w:hAnsi="Tahoma" w:cs="Tahoma"/>
                <w:sz w:val="18"/>
                <w:szCs w:val="18"/>
              </w:rPr>
            </w:pPr>
            <w:r w:rsidRPr="00A850DB">
              <w:rPr>
                <w:rFonts w:ascii="Tahoma" w:hAnsi="Tahoma" w:cs="Tahoma"/>
                <w:sz w:val="18"/>
                <w:szCs w:val="18"/>
              </w:rPr>
              <w:t xml:space="preserve">   </w:t>
            </w:r>
            <w:r w:rsidR="00E42053" w:rsidRPr="00A850DB">
              <w:rPr>
                <w:rFonts w:ascii="Tahoma" w:hAnsi="Tahoma" w:cs="Tahoma"/>
                <w:sz w:val="18"/>
                <w:szCs w:val="18"/>
              </w:rPr>
              <w:object w:dxaOrig="225" w:dyaOrig="225">
                <v:shape id="_x0000_i1067" type="#_x0000_t75" style="width:38.2pt;height:18.8pt" o:ole="">
                  <v:imagedata r:id="rId26" o:title=""/>
                </v:shape>
                <w:control r:id="rId27" w:name="CheckBox10" w:shapeid="_x0000_i1067"/>
              </w:object>
            </w:r>
            <w:r w:rsidRPr="00A850DB">
              <w:rPr>
                <w:rFonts w:ascii="Tahoma" w:hAnsi="Tahoma" w:cs="Tahoma"/>
                <w:sz w:val="18"/>
                <w:szCs w:val="18"/>
              </w:rPr>
              <w:t xml:space="preserve">      </w:t>
            </w:r>
            <w:r w:rsidR="00E42053" w:rsidRPr="00A850DB">
              <w:rPr>
                <w:rFonts w:ascii="Tahoma" w:hAnsi="Tahoma" w:cs="Tahoma"/>
                <w:sz w:val="18"/>
                <w:szCs w:val="18"/>
              </w:rPr>
              <w:object w:dxaOrig="225" w:dyaOrig="225">
                <v:shape id="_x0000_i1069" type="#_x0000_t75" style="width:65.75pt;height:18.8pt" o:ole="">
                  <v:imagedata r:id="rId28" o:title=""/>
                </v:shape>
                <w:control r:id="rId29" w:name="CheckBox11" w:shapeid="_x0000_i1069"/>
              </w:object>
            </w:r>
            <w:r w:rsidRPr="00A850DB">
              <w:rPr>
                <w:rFonts w:ascii="Tahoma" w:hAnsi="Tahoma" w:cs="Tahoma"/>
                <w:sz w:val="18"/>
                <w:szCs w:val="18"/>
              </w:rPr>
              <w:t xml:space="preserve"> </w:t>
            </w:r>
            <w:r>
              <w:rPr>
                <w:rFonts w:ascii="Tahoma" w:hAnsi="Tahoma" w:cs="Tahoma"/>
                <w:sz w:val="18"/>
                <w:szCs w:val="18"/>
              </w:rPr>
              <w:t xml:space="preserve">    </w:t>
            </w:r>
            <w:r w:rsidRPr="009B6F4D">
              <w:rPr>
                <w:rFonts w:ascii="Tahoma" w:hAnsi="Tahoma" w:cs="Tahoma"/>
                <w:color w:val="808080"/>
                <w:sz w:val="18"/>
                <w:szCs w:val="18"/>
              </w:rPr>
              <w:t>Otro:</w:t>
            </w:r>
            <w:r w:rsidRPr="00A850DB">
              <w:rPr>
                <w:rFonts w:ascii="Tahoma" w:hAnsi="Tahoma" w:cs="Tahoma"/>
                <w:sz w:val="18"/>
                <w:szCs w:val="18"/>
              </w:rPr>
              <w:t xml:space="preserve">   </w:t>
            </w:r>
            <w:r w:rsidR="00E42053" w:rsidRPr="00A850DB">
              <w:rPr>
                <w:rFonts w:ascii="Tahoma" w:hAnsi="Tahoma" w:cs="Tahoma"/>
                <w:color w:val="808080"/>
                <w:sz w:val="18"/>
                <w:szCs w:val="18"/>
              </w:rPr>
              <w:object w:dxaOrig="225" w:dyaOrig="225">
                <v:shape id="_x0000_i1071" type="#_x0000_t75" style="width:107.05pt;height:18.15pt" o:ole="">
                  <v:imagedata r:id="rId30" o:title=""/>
                </v:shape>
                <w:control r:id="rId31" w:name="TextBox1" w:shapeid="_x0000_i1071"/>
              </w:object>
            </w:r>
          </w:p>
        </w:tc>
      </w:tr>
      <w:tr w:rsidR="009B6F4D" w:rsidRPr="00A850DB" w:rsidTr="00FE0E23">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rsidR="009B6F4D" w:rsidRPr="0085131D" w:rsidRDefault="009B6F4D" w:rsidP="00FE0E23">
            <w:pPr>
              <w:spacing w:after="0" w:line="240" w:lineRule="auto"/>
              <w:jc w:val="right"/>
              <w:rPr>
                <w:rFonts w:ascii="Tahoma" w:hAnsi="Tahoma" w:cs="Tahoma"/>
                <w:b/>
                <w:color w:val="808080"/>
                <w:sz w:val="16"/>
                <w:szCs w:val="18"/>
                <w:lang w:val="es-ES_tradnl"/>
              </w:rPr>
            </w:pPr>
            <w:r w:rsidRPr="0085131D">
              <w:rPr>
                <w:rFonts w:ascii="Tahoma" w:hAnsi="Tahoma" w:cs="Tahoma"/>
                <w:b/>
                <w:color w:val="808080"/>
                <w:sz w:val="16"/>
                <w:szCs w:val="18"/>
                <w:lang w:val="es-ES_tradnl"/>
              </w:rPr>
              <w:t>Clave</w:t>
            </w:r>
          </w:p>
        </w:tc>
        <w:tc>
          <w:tcPr>
            <w:tcW w:w="1857" w:type="dxa"/>
            <w:gridSpan w:val="3"/>
            <w:tcBorders>
              <w:top w:val="single" w:sz="4" w:space="0" w:color="808080"/>
              <w:left w:val="single" w:sz="4" w:space="0" w:color="808080"/>
              <w:bottom w:val="single" w:sz="4" w:space="0" w:color="808080"/>
              <w:right w:val="single" w:sz="4" w:space="0" w:color="808080"/>
            </w:tcBorders>
            <w:vAlign w:val="center"/>
          </w:tcPr>
          <w:p w:rsidR="009B6F4D" w:rsidRPr="000059FE" w:rsidRDefault="0085131D" w:rsidP="00FE0E23">
            <w:pPr>
              <w:spacing w:after="0" w:line="240" w:lineRule="auto"/>
              <w:jc w:val="left"/>
              <w:rPr>
                <w:rFonts w:ascii="Tahoma" w:hAnsi="Tahoma" w:cs="Tahoma"/>
                <w:b/>
                <w:sz w:val="18"/>
                <w:szCs w:val="18"/>
                <w:lang w:val="es-ES_tradnl"/>
              </w:rPr>
            </w:pPr>
            <w:r>
              <w:rPr>
                <w:rFonts w:ascii="Tahoma" w:hAnsi="Tahoma" w:cs="Tahoma"/>
                <w:b/>
                <w:sz w:val="18"/>
                <w:szCs w:val="18"/>
                <w:lang w:val="es-ES_tradnl"/>
              </w:rPr>
              <w:t>6OP75</w:t>
            </w:r>
          </w:p>
        </w:tc>
        <w:tc>
          <w:tcPr>
            <w:tcW w:w="1133" w:type="dxa"/>
            <w:gridSpan w:val="2"/>
            <w:tcBorders>
              <w:top w:val="single" w:sz="4" w:space="0" w:color="808080"/>
              <w:left w:val="single" w:sz="4" w:space="0" w:color="808080"/>
              <w:bottom w:val="single" w:sz="4" w:space="0" w:color="808080"/>
              <w:right w:val="single" w:sz="4" w:space="0" w:color="808080"/>
            </w:tcBorders>
            <w:vAlign w:val="center"/>
          </w:tcPr>
          <w:p w:rsidR="009B6F4D" w:rsidRPr="00E57255" w:rsidRDefault="009B6F4D" w:rsidP="00FE0E23">
            <w:pPr>
              <w:spacing w:after="0" w:line="240" w:lineRule="auto"/>
              <w:jc w:val="right"/>
              <w:rPr>
                <w:rFonts w:ascii="Tahoma" w:hAnsi="Tahoma" w:cs="Tahoma"/>
                <w:color w:val="808080"/>
                <w:sz w:val="18"/>
                <w:szCs w:val="18"/>
                <w:lang w:val="es-ES_tradnl"/>
              </w:rPr>
            </w:pPr>
            <w:r w:rsidRPr="00E57255">
              <w:rPr>
                <w:rFonts w:ascii="Tahoma" w:hAnsi="Tahoma" w:cs="Tahoma"/>
                <w:b/>
                <w:color w:val="808080"/>
                <w:sz w:val="18"/>
                <w:szCs w:val="18"/>
                <w:lang w:val="es-ES_tradnl"/>
              </w:rPr>
              <w:t>Seriación</w:t>
            </w:r>
          </w:p>
        </w:tc>
        <w:tc>
          <w:tcPr>
            <w:tcW w:w="2545" w:type="dxa"/>
            <w:gridSpan w:val="7"/>
            <w:tcBorders>
              <w:top w:val="single" w:sz="4" w:space="0" w:color="808080"/>
              <w:left w:val="single" w:sz="4" w:space="0" w:color="808080"/>
              <w:bottom w:val="single" w:sz="4" w:space="0" w:color="808080"/>
              <w:right w:val="single" w:sz="4" w:space="0" w:color="808080"/>
            </w:tcBorders>
            <w:vAlign w:val="center"/>
          </w:tcPr>
          <w:p w:rsidR="009B6F4D" w:rsidRPr="001E28E2" w:rsidRDefault="009B6F4D" w:rsidP="00FE0E23">
            <w:pPr>
              <w:spacing w:after="0" w:line="240" w:lineRule="auto"/>
              <w:jc w:val="left"/>
              <w:rPr>
                <w:rFonts w:ascii="Tahoma" w:hAnsi="Tahoma" w:cs="Tahoma"/>
                <w:sz w:val="18"/>
                <w:szCs w:val="18"/>
                <w:lang w:val="es-ES_tradnl"/>
              </w:rPr>
            </w:pPr>
          </w:p>
        </w:tc>
        <w:tc>
          <w:tcPr>
            <w:tcW w:w="1273" w:type="dxa"/>
            <w:gridSpan w:val="5"/>
            <w:tcBorders>
              <w:top w:val="single" w:sz="4" w:space="0" w:color="808080"/>
              <w:left w:val="single" w:sz="4" w:space="0" w:color="808080"/>
              <w:bottom w:val="single" w:sz="4" w:space="0" w:color="808080"/>
              <w:right w:val="single" w:sz="4" w:space="0" w:color="808080"/>
            </w:tcBorders>
            <w:vAlign w:val="center"/>
          </w:tcPr>
          <w:p w:rsidR="009B6F4D" w:rsidRPr="00E57255" w:rsidRDefault="009B6F4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Clave seriación</w:t>
            </w:r>
          </w:p>
        </w:tc>
        <w:tc>
          <w:tcPr>
            <w:tcW w:w="1432" w:type="dxa"/>
            <w:gridSpan w:val="2"/>
            <w:tcBorders>
              <w:top w:val="single" w:sz="4" w:space="0" w:color="808080"/>
              <w:left w:val="single" w:sz="4" w:space="0" w:color="808080"/>
              <w:bottom w:val="single" w:sz="4" w:space="0" w:color="808080"/>
              <w:right w:val="single" w:sz="4" w:space="0" w:color="808080"/>
            </w:tcBorders>
            <w:vAlign w:val="center"/>
          </w:tcPr>
          <w:p w:rsidR="009B6F4D" w:rsidRPr="00A850DB" w:rsidRDefault="009B6F4D" w:rsidP="00FE0E23">
            <w:pPr>
              <w:spacing w:after="0" w:line="240" w:lineRule="auto"/>
              <w:jc w:val="left"/>
              <w:rPr>
                <w:rFonts w:ascii="Tahoma" w:hAnsi="Tahoma" w:cs="Tahoma"/>
                <w:b/>
                <w:sz w:val="18"/>
                <w:szCs w:val="18"/>
                <w:lang w:val="es-ES_tradnl"/>
              </w:rPr>
            </w:pPr>
          </w:p>
        </w:tc>
      </w:tr>
      <w:tr w:rsidR="00FA506D" w:rsidRPr="009B6F4D" w:rsidTr="00FE0E23">
        <w:trPr>
          <w:trHeight w:val="454"/>
        </w:trPr>
        <w:tc>
          <w:tcPr>
            <w:tcW w:w="1791" w:type="dxa"/>
            <w:tcBorders>
              <w:top w:val="single" w:sz="4" w:space="0" w:color="808080"/>
              <w:left w:val="single" w:sz="4" w:space="0" w:color="808080"/>
              <w:bottom w:val="single" w:sz="4" w:space="0" w:color="808080"/>
              <w:right w:val="single" w:sz="4" w:space="0" w:color="808080"/>
            </w:tcBorders>
            <w:vAlign w:val="center"/>
          </w:tcPr>
          <w:p w:rsidR="00FA506D" w:rsidRPr="0085131D" w:rsidRDefault="00FA506D" w:rsidP="00FE0E23">
            <w:pPr>
              <w:spacing w:after="0" w:line="240" w:lineRule="auto"/>
              <w:jc w:val="right"/>
              <w:rPr>
                <w:rFonts w:ascii="Tahoma" w:hAnsi="Tahoma" w:cs="Tahoma"/>
                <w:b/>
                <w:color w:val="808080"/>
                <w:sz w:val="16"/>
                <w:szCs w:val="18"/>
                <w:lang w:val="es-ES_tradnl"/>
              </w:rPr>
            </w:pPr>
            <w:r w:rsidRPr="0085131D">
              <w:rPr>
                <w:rFonts w:ascii="Tahoma" w:hAnsi="Tahoma" w:cs="Tahoma"/>
                <w:b/>
                <w:color w:val="808080"/>
                <w:sz w:val="16"/>
                <w:szCs w:val="18"/>
                <w:lang w:val="es-ES_tradnl"/>
              </w:rPr>
              <w:t xml:space="preserve">Horas </w:t>
            </w:r>
          </w:p>
          <w:p w:rsidR="00FA506D" w:rsidRPr="0085131D" w:rsidRDefault="00FA506D" w:rsidP="00FE0E23">
            <w:pPr>
              <w:spacing w:after="0" w:line="240" w:lineRule="auto"/>
              <w:jc w:val="right"/>
              <w:rPr>
                <w:rFonts w:ascii="Tahoma" w:hAnsi="Tahoma" w:cs="Tahoma"/>
                <w:b/>
                <w:color w:val="808080"/>
                <w:sz w:val="16"/>
                <w:szCs w:val="18"/>
                <w:lang w:val="es-ES_tradnl"/>
              </w:rPr>
            </w:pPr>
            <w:r w:rsidRPr="0085131D">
              <w:rPr>
                <w:rFonts w:ascii="Tahoma" w:hAnsi="Tahoma" w:cs="Tahoma"/>
                <w:b/>
                <w:color w:val="808080"/>
                <w:sz w:val="16"/>
                <w:szCs w:val="18"/>
                <w:lang w:val="es-ES_tradnl"/>
              </w:rPr>
              <w:t>teóricas</w:t>
            </w:r>
          </w:p>
        </w:tc>
        <w:tc>
          <w:tcPr>
            <w:tcW w:w="582" w:type="dxa"/>
            <w:gridSpan w:val="2"/>
            <w:tcBorders>
              <w:top w:val="single" w:sz="4" w:space="0" w:color="808080"/>
              <w:left w:val="single" w:sz="4" w:space="0" w:color="808080"/>
              <w:bottom w:val="single" w:sz="4" w:space="0" w:color="808080"/>
              <w:right w:val="single" w:sz="4" w:space="0" w:color="808080"/>
            </w:tcBorders>
            <w:vAlign w:val="center"/>
          </w:tcPr>
          <w:p w:rsidR="00FA506D" w:rsidRPr="00417D84" w:rsidRDefault="004631F7" w:rsidP="00FE0E23">
            <w:pPr>
              <w:spacing w:after="0" w:line="240" w:lineRule="auto"/>
              <w:jc w:val="center"/>
              <w:rPr>
                <w:rFonts w:ascii="Tahoma" w:hAnsi="Tahoma" w:cs="Tahoma"/>
                <w:b/>
                <w:sz w:val="18"/>
                <w:szCs w:val="18"/>
                <w:lang w:val="es-ES_tradnl"/>
              </w:rPr>
            </w:pPr>
            <w:r w:rsidRPr="00417D84">
              <w:rPr>
                <w:rFonts w:ascii="Tahoma" w:hAnsi="Tahoma" w:cs="Tahoma"/>
                <w:b/>
                <w:sz w:val="18"/>
                <w:szCs w:val="18"/>
                <w:lang w:val="es-ES_tradnl"/>
              </w:rPr>
              <w:t>30</w:t>
            </w:r>
          </w:p>
        </w:tc>
        <w:tc>
          <w:tcPr>
            <w:tcW w:w="1275" w:type="dxa"/>
            <w:tcBorders>
              <w:top w:val="single" w:sz="4" w:space="0" w:color="808080"/>
              <w:left w:val="single" w:sz="4" w:space="0" w:color="808080"/>
              <w:bottom w:val="single" w:sz="4" w:space="0" w:color="808080"/>
              <w:right w:val="single" w:sz="4" w:space="0" w:color="808080"/>
            </w:tcBorders>
            <w:vAlign w:val="center"/>
          </w:tcPr>
          <w:p w:rsidR="00FA506D" w:rsidRPr="00E57255" w:rsidRDefault="00FA506D" w:rsidP="00FE0E23">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Horas </w:t>
            </w:r>
          </w:p>
          <w:p w:rsidR="00FA506D" w:rsidRPr="009B6F4D" w:rsidRDefault="00FA506D" w:rsidP="00FE0E23">
            <w:pPr>
              <w:spacing w:after="0" w:line="240" w:lineRule="auto"/>
              <w:jc w:val="right"/>
              <w:rPr>
                <w:rFonts w:ascii="Tahoma" w:hAnsi="Tahoma" w:cs="Tahoma"/>
                <w:b/>
                <w:sz w:val="18"/>
                <w:szCs w:val="18"/>
                <w:lang w:val="es-ES_tradnl"/>
              </w:rPr>
            </w:pPr>
            <w:r w:rsidRPr="00E57255">
              <w:rPr>
                <w:rFonts w:ascii="Tahoma" w:hAnsi="Tahoma" w:cs="Tahoma"/>
                <w:b/>
                <w:color w:val="808080"/>
                <w:sz w:val="18"/>
                <w:szCs w:val="18"/>
                <w:lang w:val="es-ES_tradnl"/>
              </w:rPr>
              <w:t>laboratorio</w:t>
            </w:r>
            <w:r w:rsidRPr="009B6F4D">
              <w:rPr>
                <w:rFonts w:ascii="Tahoma" w:hAnsi="Tahoma" w:cs="Tahoma"/>
                <w:b/>
                <w:sz w:val="18"/>
                <w:szCs w:val="18"/>
                <w:lang w:val="es-ES_tradnl"/>
              </w:rPr>
              <w:t xml:space="preserve"> </w:t>
            </w:r>
          </w:p>
        </w:tc>
        <w:tc>
          <w:tcPr>
            <w:tcW w:w="569" w:type="dxa"/>
            <w:tcBorders>
              <w:top w:val="single" w:sz="4" w:space="0" w:color="808080"/>
              <w:left w:val="single" w:sz="4" w:space="0" w:color="808080"/>
              <w:bottom w:val="single" w:sz="4" w:space="0" w:color="808080"/>
              <w:right w:val="single" w:sz="4" w:space="0" w:color="808080"/>
            </w:tcBorders>
            <w:vAlign w:val="center"/>
          </w:tcPr>
          <w:p w:rsidR="00FA506D" w:rsidRPr="00417D84" w:rsidRDefault="004631F7" w:rsidP="00FE0E23">
            <w:pPr>
              <w:spacing w:after="0" w:line="240" w:lineRule="auto"/>
              <w:jc w:val="center"/>
              <w:rPr>
                <w:rFonts w:ascii="Tahoma" w:hAnsi="Tahoma" w:cs="Tahoma"/>
                <w:b/>
                <w:sz w:val="18"/>
                <w:szCs w:val="18"/>
                <w:lang w:val="es-ES_tradnl"/>
              </w:rPr>
            </w:pPr>
            <w:r w:rsidRPr="00417D84">
              <w:rPr>
                <w:rFonts w:ascii="Tahoma" w:hAnsi="Tahoma" w:cs="Tahoma"/>
                <w:b/>
                <w:sz w:val="18"/>
                <w:szCs w:val="18"/>
                <w:lang w:val="es-ES_tradnl"/>
              </w:rPr>
              <w:t>15</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rsidR="00FA506D" w:rsidRPr="0085131D" w:rsidRDefault="00FA506D" w:rsidP="00FE0E23">
            <w:pPr>
              <w:spacing w:after="0" w:line="240" w:lineRule="auto"/>
              <w:jc w:val="right"/>
              <w:rPr>
                <w:rFonts w:ascii="Tahoma" w:hAnsi="Tahoma" w:cs="Tahoma"/>
                <w:b/>
                <w:color w:val="808080"/>
                <w:sz w:val="16"/>
                <w:szCs w:val="18"/>
                <w:lang w:val="es-ES_tradnl"/>
              </w:rPr>
            </w:pPr>
            <w:r w:rsidRPr="0085131D">
              <w:rPr>
                <w:rFonts w:ascii="Tahoma" w:hAnsi="Tahoma" w:cs="Tahoma"/>
                <w:b/>
                <w:color w:val="808080"/>
                <w:sz w:val="16"/>
                <w:szCs w:val="18"/>
                <w:lang w:val="es-ES_tradnl"/>
              </w:rPr>
              <w:t>Horas prácticas de campo</w:t>
            </w:r>
          </w:p>
        </w:tc>
        <w:tc>
          <w:tcPr>
            <w:tcW w:w="567" w:type="dxa"/>
            <w:tcBorders>
              <w:top w:val="single" w:sz="4" w:space="0" w:color="808080"/>
              <w:left w:val="single" w:sz="4" w:space="0" w:color="808080"/>
              <w:bottom w:val="single" w:sz="4" w:space="0" w:color="808080"/>
              <w:right w:val="single" w:sz="4" w:space="0" w:color="808080"/>
            </w:tcBorders>
            <w:vAlign w:val="center"/>
          </w:tcPr>
          <w:p w:rsidR="00FA506D" w:rsidRPr="009B6F4D" w:rsidRDefault="00FA506D" w:rsidP="00FE0E23">
            <w:pPr>
              <w:spacing w:after="0" w:line="240" w:lineRule="auto"/>
              <w:jc w:val="center"/>
              <w:rPr>
                <w:rFonts w:ascii="Tahoma" w:hAnsi="Tahoma" w:cs="Tahoma"/>
                <w:sz w:val="18"/>
                <w:szCs w:val="18"/>
                <w:lang w:val="es-ES_tradnl"/>
              </w:rPr>
            </w:pPr>
          </w:p>
        </w:tc>
        <w:tc>
          <w:tcPr>
            <w:tcW w:w="1134" w:type="dxa"/>
            <w:gridSpan w:val="4"/>
            <w:tcBorders>
              <w:top w:val="single" w:sz="4" w:space="0" w:color="808080"/>
              <w:left w:val="single" w:sz="4" w:space="0" w:color="808080"/>
              <w:bottom w:val="single" w:sz="4" w:space="0" w:color="808080"/>
              <w:right w:val="single" w:sz="4" w:space="0" w:color="808080"/>
            </w:tcBorders>
            <w:vAlign w:val="center"/>
          </w:tcPr>
          <w:p w:rsidR="00FA506D" w:rsidRPr="0085131D" w:rsidRDefault="00FA506D" w:rsidP="00FE0E23">
            <w:pPr>
              <w:spacing w:after="0" w:line="240" w:lineRule="auto"/>
              <w:jc w:val="right"/>
              <w:rPr>
                <w:rFonts w:ascii="Tahoma" w:hAnsi="Tahoma" w:cs="Tahoma"/>
                <w:b/>
                <w:color w:val="808080"/>
                <w:sz w:val="16"/>
                <w:szCs w:val="18"/>
                <w:lang w:val="es-ES_tradnl"/>
              </w:rPr>
            </w:pPr>
            <w:r w:rsidRPr="0085131D">
              <w:rPr>
                <w:rFonts w:ascii="Tahoma" w:hAnsi="Tahoma" w:cs="Tahoma"/>
                <w:b/>
                <w:color w:val="808080"/>
                <w:sz w:val="16"/>
                <w:szCs w:val="18"/>
                <w:lang w:val="es-ES_tradnl"/>
              </w:rPr>
              <w:t xml:space="preserve">Total </w:t>
            </w:r>
          </w:p>
          <w:p w:rsidR="00FA506D" w:rsidRPr="0085131D" w:rsidRDefault="00FA506D" w:rsidP="00FE0E23">
            <w:pPr>
              <w:spacing w:after="0" w:line="240" w:lineRule="auto"/>
              <w:jc w:val="right"/>
              <w:rPr>
                <w:rFonts w:ascii="Tahoma" w:hAnsi="Tahoma" w:cs="Tahoma"/>
                <w:b/>
                <w:sz w:val="16"/>
                <w:szCs w:val="18"/>
                <w:lang w:val="es-ES_tradnl"/>
              </w:rPr>
            </w:pPr>
            <w:r w:rsidRPr="0085131D">
              <w:rPr>
                <w:rFonts w:ascii="Tahoma" w:hAnsi="Tahoma" w:cs="Tahoma"/>
                <w:b/>
                <w:color w:val="808080"/>
                <w:sz w:val="16"/>
                <w:szCs w:val="18"/>
                <w:lang w:val="es-ES_tradnl"/>
              </w:rPr>
              <w:t>de horas</w:t>
            </w:r>
          </w:p>
        </w:tc>
        <w:tc>
          <w:tcPr>
            <w:tcW w:w="569" w:type="dxa"/>
            <w:gridSpan w:val="3"/>
            <w:tcBorders>
              <w:top w:val="single" w:sz="4" w:space="0" w:color="808080"/>
              <w:left w:val="single" w:sz="4" w:space="0" w:color="808080"/>
              <w:bottom w:val="single" w:sz="4" w:space="0" w:color="808080"/>
              <w:right w:val="single" w:sz="4" w:space="0" w:color="808080"/>
            </w:tcBorders>
            <w:vAlign w:val="center"/>
          </w:tcPr>
          <w:p w:rsidR="00FA506D" w:rsidRPr="000059FE" w:rsidRDefault="00FA506D" w:rsidP="00FE0E23">
            <w:pPr>
              <w:spacing w:after="0" w:line="240" w:lineRule="auto"/>
              <w:jc w:val="center"/>
              <w:rPr>
                <w:rFonts w:ascii="Tahoma" w:hAnsi="Tahoma" w:cs="Tahoma"/>
                <w:b/>
                <w:sz w:val="18"/>
                <w:szCs w:val="18"/>
                <w:lang w:val="es-ES_tradnl"/>
              </w:rPr>
            </w:pPr>
            <w:r w:rsidRPr="000059FE">
              <w:rPr>
                <w:rFonts w:ascii="Tahoma" w:hAnsi="Tahoma" w:cs="Tahoma"/>
                <w:b/>
                <w:sz w:val="18"/>
                <w:szCs w:val="18"/>
                <w:lang w:val="es-ES_tradnl"/>
              </w:rPr>
              <w:t>45</w:t>
            </w:r>
          </w:p>
        </w:tc>
        <w:tc>
          <w:tcPr>
            <w:tcW w:w="1276" w:type="dxa"/>
            <w:gridSpan w:val="2"/>
            <w:tcBorders>
              <w:top w:val="single" w:sz="4" w:space="0" w:color="808080"/>
              <w:left w:val="single" w:sz="4" w:space="0" w:color="808080"/>
              <w:bottom w:val="single" w:sz="4" w:space="0" w:color="808080"/>
              <w:right w:val="single" w:sz="4" w:space="0" w:color="808080"/>
            </w:tcBorders>
            <w:vAlign w:val="center"/>
          </w:tcPr>
          <w:p w:rsidR="00FA506D" w:rsidRPr="0085131D" w:rsidRDefault="00FA506D" w:rsidP="00FE0E23">
            <w:pPr>
              <w:spacing w:after="0" w:line="240" w:lineRule="auto"/>
              <w:jc w:val="right"/>
              <w:rPr>
                <w:rFonts w:ascii="Tahoma" w:hAnsi="Tahoma" w:cs="Tahoma"/>
                <w:b/>
                <w:color w:val="808080"/>
                <w:sz w:val="16"/>
                <w:szCs w:val="18"/>
                <w:lang w:val="es-ES_tradnl"/>
              </w:rPr>
            </w:pPr>
            <w:r w:rsidRPr="0085131D">
              <w:rPr>
                <w:rFonts w:ascii="Tahoma" w:hAnsi="Tahoma" w:cs="Tahoma"/>
                <w:b/>
                <w:color w:val="808080"/>
                <w:sz w:val="16"/>
                <w:szCs w:val="18"/>
                <w:lang w:val="es-ES_tradnl"/>
              </w:rPr>
              <w:t xml:space="preserve">Total </w:t>
            </w:r>
          </w:p>
          <w:p w:rsidR="00FA506D" w:rsidRPr="0085131D" w:rsidRDefault="00FA506D" w:rsidP="00FE0E23">
            <w:pPr>
              <w:spacing w:after="0" w:line="240" w:lineRule="auto"/>
              <w:jc w:val="right"/>
              <w:rPr>
                <w:rFonts w:ascii="Tahoma" w:hAnsi="Tahoma" w:cs="Tahoma"/>
                <w:sz w:val="16"/>
                <w:szCs w:val="18"/>
                <w:lang w:val="es-ES_tradnl"/>
              </w:rPr>
            </w:pPr>
            <w:r w:rsidRPr="0085131D">
              <w:rPr>
                <w:rFonts w:ascii="Tahoma" w:hAnsi="Tahoma" w:cs="Tahoma"/>
                <w:b/>
                <w:color w:val="808080"/>
                <w:sz w:val="16"/>
                <w:szCs w:val="18"/>
                <w:lang w:val="es-ES_tradnl"/>
              </w:rPr>
              <w:t>de créditos</w:t>
            </w:r>
          </w:p>
        </w:tc>
        <w:tc>
          <w:tcPr>
            <w:tcW w:w="567" w:type="dxa"/>
            <w:tcBorders>
              <w:top w:val="single" w:sz="4" w:space="0" w:color="808080"/>
              <w:left w:val="single" w:sz="4" w:space="0" w:color="808080"/>
              <w:bottom w:val="single" w:sz="4" w:space="0" w:color="808080"/>
              <w:right w:val="single" w:sz="4" w:space="0" w:color="808080"/>
            </w:tcBorders>
            <w:vAlign w:val="center"/>
          </w:tcPr>
          <w:p w:rsidR="00FA506D" w:rsidRPr="000059FE" w:rsidRDefault="00FA506D" w:rsidP="00FE0E23">
            <w:pPr>
              <w:spacing w:after="0" w:line="240" w:lineRule="auto"/>
              <w:jc w:val="center"/>
              <w:rPr>
                <w:rFonts w:ascii="Tahoma" w:hAnsi="Tahoma" w:cs="Tahoma"/>
                <w:b/>
                <w:sz w:val="18"/>
                <w:szCs w:val="18"/>
                <w:lang w:val="es-ES_tradnl"/>
              </w:rPr>
            </w:pPr>
            <w:r w:rsidRPr="000059FE">
              <w:rPr>
                <w:rFonts w:ascii="Tahoma" w:hAnsi="Tahoma" w:cs="Tahoma"/>
                <w:b/>
                <w:sz w:val="18"/>
                <w:szCs w:val="18"/>
                <w:lang w:val="es-ES_tradnl"/>
              </w:rPr>
              <w:t>6</w:t>
            </w:r>
          </w:p>
        </w:tc>
      </w:tr>
      <w:tr w:rsidR="009B6F4D" w:rsidRPr="00A850DB" w:rsidTr="00FE0E23">
        <w:trPr>
          <w:trHeight w:val="283"/>
        </w:trPr>
        <w:tc>
          <w:tcPr>
            <w:tcW w:w="10031" w:type="dxa"/>
            <w:gridSpan w:val="20"/>
            <w:tcBorders>
              <w:top w:val="nil"/>
              <w:left w:val="single" w:sz="4" w:space="0" w:color="808080"/>
              <w:bottom w:val="single" w:sz="4" w:space="0" w:color="808080"/>
              <w:right w:val="single" w:sz="4" w:space="0" w:color="808080"/>
            </w:tcBorders>
            <w:shd w:val="clear" w:color="auto" w:fill="BFBFBF"/>
            <w:vAlign w:val="center"/>
          </w:tcPr>
          <w:p w:rsidR="009B6F4D" w:rsidRPr="00A850DB" w:rsidRDefault="009B6F4D" w:rsidP="00FE0E23">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Definiciones generales de la asignatura</w:t>
            </w:r>
          </w:p>
        </w:tc>
      </w:tr>
      <w:tr w:rsidR="004631F7" w:rsidRPr="00A850DB"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4631F7" w:rsidRPr="00E57255" w:rsidRDefault="004631F7" w:rsidP="004631F7">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Aportación de esta materia al perfil de egreso de la/el estudiante</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rsidR="004631F7" w:rsidRPr="00785F8A" w:rsidRDefault="004631F7" w:rsidP="004631F7">
            <w:pPr>
              <w:spacing w:before="120" w:line="240" w:lineRule="auto"/>
              <w:rPr>
                <w:rFonts w:ascii="Tahoma" w:hAnsi="Tahoma" w:cs="Tahoma"/>
                <w:color w:val="000000"/>
                <w:sz w:val="18"/>
                <w:szCs w:val="18"/>
              </w:rPr>
            </w:pPr>
            <w:r w:rsidRPr="00785F8A">
              <w:rPr>
                <w:rFonts w:ascii="Tahoma" w:hAnsi="Tahoma" w:cs="Tahoma"/>
                <w:color w:val="000000"/>
                <w:sz w:val="18"/>
                <w:szCs w:val="18"/>
              </w:rPr>
              <w:t xml:space="preserve">La asignatura </w:t>
            </w:r>
            <w:r w:rsidR="00FF11DB">
              <w:rPr>
                <w:rFonts w:ascii="Tahoma" w:hAnsi="Tahoma" w:cs="Tahoma"/>
                <w:color w:val="000000"/>
                <w:sz w:val="18"/>
                <w:szCs w:val="18"/>
              </w:rPr>
              <w:t>contribuye a</w:t>
            </w:r>
            <w:r w:rsidRPr="00785F8A">
              <w:rPr>
                <w:rFonts w:ascii="Tahoma" w:hAnsi="Tahoma" w:cs="Tahoma"/>
                <w:color w:val="000000"/>
                <w:sz w:val="18"/>
                <w:szCs w:val="18"/>
              </w:rPr>
              <w:t xml:space="preserve"> </w:t>
            </w:r>
            <w:r w:rsidR="00FF11DB">
              <w:rPr>
                <w:rFonts w:ascii="Tahoma" w:hAnsi="Tahoma" w:cs="Tahoma"/>
                <w:color w:val="000000"/>
                <w:sz w:val="18"/>
                <w:szCs w:val="18"/>
              </w:rPr>
              <w:t>fortalecer la capacidad de los estudiantes en e</w:t>
            </w:r>
            <w:r w:rsidRPr="00785F8A">
              <w:rPr>
                <w:rFonts w:ascii="Tahoma" w:hAnsi="Tahoma" w:cs="Tahoma"/>
                <w:color w:val="000000"/>
                <w:sz w:val="18"/>
                <w:szCs w:val="18"/>
              </w:rPr>
              <w:t>l análisis económico</w:t>
            </w:r>
            <w:r w:rsidR="00FF11DB">
              <w:rPr>
                <w:rFonts w:ascii="Tahoma" w:hAnsi="Tahoma" w:cs="Tahoma"/>
                <w:color w:val="000000"/>
                <w:sz w:val="18"/>
                <w:szCs w:val="18"/>
              </w:rPr>
              <w:t xml:space="preserve"> mediante el tratamiento de temas económicos contemporáneos. El estudio de las crisis económicas y el desarrollo cíclico de la actividad económica ofrece un marco útil para el diseño y evaluación de la política económica.</w:t>
            </w:r>
          </w:p>
        </w:tc>
      </w:tr>
      <w:tr w:rsidR="004631F7" w:rsidRPr="00A850DB" w:rsidTr="00FE0E23">
        <w:trPr>
          <w:trHeight w:val="1069"/>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4631F7" w:rsidRPr="00E57255" w:rsidRDefault="004631F7" w:rsidP="004631F7">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Descripción de la orientación de la asignatura en coherencia con el perfil de egreso</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rsidR="004631F7" w:rsidRDefault="004631F7" w:rsidP="004631F7">
            <w:pPr>
              <w:spacing w:before="120" w:line="240" w:lineRule="auto"/>
              <w:rPr>
                <w:rFonts w:ascii="Tahoma" w:hAnsi="Tahoma" w:cs="Tahoma"/>
                <w:sz w:val="18"/>
                <w:szCs w:val="18"/>
              </w:rPr>
            </w:pPr>
            <w:r w:rsidRPr="00785F8A">
              <w:rPr>
                <w:rFonts w:ascii="Tahoma" w:hAnsi="Tahoma" w:cs="Tahoma"/>
                <w:sz w:val="18"/>
                <w:szCs w:val="18"/>
              </w:rPr>
              <w:t>L</w:t>
            </w:r>
            <w:r>
              <w:rPr>
                <w:rFonts w:ascii="Tahoma" w:hAnsi="Tahoma" w:cs="Tahoma"/>
                <w:sz w:val="18"/>
                <w:szCs w:val="18"/>
              </w:rPr>
              <w:t>a asignatura tiene por objetivo</w:t>
            </w:r>
            <w:r w:rsidRPr="00785F8A">
              <w:rPr>
                <w:rFonts w:ascii="Tahoma" w:hAnsi="Tahoma" w:cs="Tahoma"/>
                <w:sz w:val="18"/>
                <w:szCs w:val="18"/>
              </w:rPr>
              <w:t xml:space="preserve"> que </w:t>
            </w:r>
            <w:r>
              <w:rPr>
                <w:rFonts w:ascii="Tahoma" w:hAnsi="Tahoma" w:cs="Tahoma"/>
                <w:sz w:val="18"/>
                <w:szCs w:val="18"/>
              </w:rPr>
              <w:t>el alumno comprenda</w:t>
            </w:r>
            <w:r w:rsidRPr="00785F8A">
              <w:rPr>
                <w:rFonts w:ascii="Tahoma" w:hAnsi="Tahoma" w:cs="Tahoma"/>
                <w:sz w:val="18"/>
                <w:szCs w:val="18"/>
              </w:rPr>
              <w:t xml:space="preserve"> algunas de las teorías más relevantes que</w:t>
            </w:r>
            <w:r w:rsidR="00FF11DB">
              <w:rPr>
                <w:rFonts w:ascii="Tahoma" w:hAnsi="Tahoma" w:cs="Tahoma"/>
                <w:sz w:val="18"/>
                <w:szCs w:val="18"/>
              </w:rPr>
              <w:t xml:space="preserve"> </w:t>
            </w:r>
            <w:r w:rsidRPr="00785F8A">
              <w:rPr>
                <w:rFonts w:ascii="Tahoma" w:hAnsi="Tahoma" w:cs="Tahoma"/>
                <w:sz w:val="18"/>
                <w:szCs w:val="18"/>
              </w:rPr>
              <w:t xml:space="preserve">pretenden explicar las crisis y los ciclos económicos. </w:t>
            </w:r>
            <w:r w:rsidR="00FF11DB">
              <w:rPr>
                <w:rFonts w:ascii="Tahoma" w:hAnsi="Tahoma" w:cs="Tahoma"/>
                <w:sz w:val="18"/>
                <w:szCs w:val="18"/>
              </w:rPr>
              <w:t xml:space="preserve">A partir del estudio de las fluctuaciones </w:t>
            </w:r>
            <w:r w:rsidRPr="00785F8A">
              <w:rPr>
                <w:rFonts w:ascii="Tahoma" w:hAnsi="Tahoma" w:cs="Tahoma"/>
                <w:sz w:val="18"/>
                <w:szCs w:val="18"/>
              </w:rPr>
              <w:t>de la economía mundial</w:t>
            </w:r>
            <w:r w:rsidR="00FF11DB">
              <w:rPr>
                <w:rFonts w:ascii="Tahoma" w:hAnsi="Tahoma" w:cs="Tahoma"/>
                <w:sz w:val="18"/>
                <w:szCs w:val="18"/>
              </w:rPr>
              <w:t>,</w:t>
            </w:r>
            <w:r w:rsidRPr="00785F8A">
              <w:rPr>
                <w:rFonts w:ascii="Tahoma" w:hAnsi="Tahoma" w:cs="Tahoma"/>
                <w:sz w:val="18"/>
                <w:szCs w:val="18"/>
              </w:rPr>
              <w:t xml:space="preserve"> se </w:t>
            </w:r>
            <w:r w:rsidR="00D52667">
              <w:rPr>
                <w:rFonts w:ascii="Tahoma" w:hAnsi="Tahoma" w:cs="Tahoma"/>
                <w:sz w:val="18"/>
                <w:szCs w:val="18"/>
              </w:rPr>
              <w:t xml:space="preserve">estudian </w:t>
            </w:r>
            <w:r w:rsidRPr="00785F8A">
              <w:rPr>
                <w:rFonts w:ascii="Tahoma" w:hAnsi="Tahoma" w:cs="Tahoma"/>
                <w:sz w:val="18"/>
                <w:szCs w:val="18"/>
              </w:rPr>
              <w:t xml:space="preserve">las teorías del ciclo económico, </w:t>
            </w:r>
            <w:r w:rsidR="00D52667">
              <w:rPr>
                <w:rFonts w:ascii="Tahoma" w:hAnsi="Tahoma" w:cs="Tahoma"/>
                <w:sz w:val="18"/>
                <w:szCs w:val="18"/>
              </w:rPr>
              <w:t xml:space="preserve">incluyendo los primeros acercamientos al tema en la teoría de Malthus, la escuela austriaca, e incorporando los enfoques keynesianos y </w:t>
            </w:r>
            <w:proofErr w:type="spellStart"/>
            <w:r w:rsidR="00D52667">
              <w:rPr>
                <w:rFonts w:ascii="Tahoma" w:hAnsi="Tahoma" w:cs="Tahoma"/>
                <w:sz w:val="18"/>
                <w:szCs w:val="18"/>
              </w:rPr>
              <w:t>poskeynesianos</w:t>
            </w:r>
            <w:proofErr w:type="spellEnd"/>
            <w:r w:rsidR="00D52667">
              <w:rPr>
                <w:rFonts w:ascii="Tahoma" w:hAnsi="Tahoma" w:cs="Tahoma"/>
                <w:sz w:val="18"/>
                <w:szCs w:val="18"/>
              </w:rPr>
              <w:t xml:space="preserve">. </w:t>
            </w:r>
            <w:r w:rsidRPr="00785F8A">
              <w:rPr>
                <w:rFonts w:ascii="Tahoma" w:hAnsi="Tahoma" w:cs="Tahoma"/>
                <w:sz w:val="18"/>
                <w:szCs w:val="18"/>
              </w:rPr>
              <w:t>Finalmente, se profundiza en la teoría de los ciclos reales y se revisa el alcance empírico de la teoría en la actualidad.</w:t>
            </w:r>
          </w:p>
          <w:p w:rsidR="004631F7" w:rsidRPr="00785F8A" w:rsidRDefault="00D52667" w:rsidP="00D52667">
            <w:pPr>
              <w:spacing w:before="120" w:line="240" w:lineRule="auto"/>
              <w:rPr>
                <w:rFonts w:ascii="Tahoma" w:hAnsi="Tahoma" w:cs="Tahoma"/>
                <w:sz w:val="18"/>
                <w:szCs w:val="18"/>
              </w:rPr>
            </w:pPr>
            <w:r>
              <w:rPr>
                <w:rFonts w:ascii="Tahoma" w:hAnsi="Tahoma" w:cs="Tahoma"/>
                <w:sz w:val="18"/>
                <w:szCs w:val="18"/>
              </w:rPr>
              <w:t>Los estudiante</w:t>
            </w:r>
            <w:r w:rsidR="00907721">
              <w:rPr>
                <w:rFonts w:ascii="Tahoma" w:hAnsi="Tahoma" w:cs="Tahoma"/>
                <w:sz w:val="18"/>
                <w:szCs w:val="18"/>
              </w:rPr>
              <w:t>s</w:t>
            </w:r>
            <w:r>
              <w:rPr>
                <w:rFonts w:ascii="Tahoma" w:hAnsi="Tahoma" w:cs="Tahoma"/>
                <w:sz w:val="18"/>
                <w:szCs w:val="18"/>
              </w:rPr>
              <w:t xml:space="preserve"> practican diversas estimaciones de modelos econométricos para el estudio de las fluctuaciones económicas, las d</w:t>
            </w:r>
            <w:bookmarkStart w:id="0" w:name="_GoBack"/>
            <w:bookmarkEnd w:id="0"/>
            <w:r>
              <w:rPr>
                <w:rFonts w:ascii="Tahoma" w:hAnsi="Tahoma" w:cs="Tahoma"/>
                <w:sz w:val="18"/>
                <w:szCs w:val="18"/>
              </w:rPr>
              <w:t>escomposiciones de tendencias y ciclos de las series de tiempo, lo que amplía sus destrezas en análisis económico aplicado.</w:t>
            </w:r>
          </w:p>
        </w:tc>
      </w:tr>
      <w:tr w:rsidR="004631F7" w:rsidRPr="00A850DB"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4631F7" w:rsidRPr="00E57255" w:rsidRDefault="004631F7" w:rsidP="004631F7">
            <w:pPr>
              <w:spacing w:after="0" w:line="240" w:lineRule="auto"/>
              <w:jc w:val="left"/>
              <w:rPr>
                <w:rFonts w:ascii="Tahoma" w:hAnsi="Tahoma" w:cs="Tahoma"/>
                <w:b/>
                <w:bCs/>
                <w:color w:val="808080"/>
                <w:sz w:val="18"/>
                <w:szCs w:val="18"/>
              </w:rPr>
            </w:pPr>
            <w:r w:rsidRPr="00E57255">
              <w:rPr>
                <w:rFonts w:ascii="Tahoma" w:hAnsi="Tahoma" w:cs="Tahoma"/>
                <w:b/>
                <w:color w:val="808080"/>
                <w:sz w:val="16"/>
                <w:szCs w:val="16"/>
                <w:lang w:val="es-ES_tradnl"/>
              </w:rPr>
              <w:t>Cobertura de la asignatura</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rsidR="004631F7" w:rsidRPr="00785F8A" w:rsidRDefault="004631F7" w:rsidP="004631F7">
            <w:pPr>
              <w:spacing w:before="120" w:line="240" w:lineRule="auto"/>
              <w:rPr>
                <w:rFonts w:ascii="Tahoma" w:hAnsi="Tahoma" w:cs="Tahoma"/>
                <w:color w:val="808080"/>
                <w:sz w:val="18"/>
                <w:szCs w:val="18"/>
              </w:rPr>
            </w:pPr>
            <w:r w:rsidRPr="00785F8A">
              <w:rPr>
                <w:rFonts w:ascii="Tahoma" w:hAnsi="Tahoma" w:cs="Tahoma"/>
                <w:sz w:val="18"/>
                <w:szCs w:val="18"/>
              </w:rPr>
              <w:t>La asignatura se articula con los curso</w:t>
            </w:r>
            <w:r>
              <w:rPr>
                <w:rFonts w:ascii="Tahoma" w:hAnsi="Tahoma" w:cs="Tahoma"/>
                <w:sz w:val="18"/>
                <w:szCs w:val="18"/>
              </w:rPr>
              <w:t xml:space="preserve">s troncales de macroeconomía y </w:t>
            </w:r>
            <w:r w:rsidR="00C43230">
              <w:rPr>
                <w:rFonts w:ascii="Tahoma" w:hAnsi="Tahoma" w:cs="Tahoma"/>
                <w:sz w:val="18"/>
                <w:szCs w:val="18"/>
              </w:rPr>
              <w:t>crecimiento económico</w:t>
            </w:r>
            <w:r w:rsidRPr="00785F8A">
              <w:rPr>
                <w:rFonts w:ascii="Tahoma" w:hAnsi="Tahoma" w:cs="Tahoma"/>
                <w:sz w:val="18"/>
                <w:szCs w:val="18"/>
              </w:rPr>
              <w:t>.</w:t>
            </w:r>
            <w:r w:rsidR="00C43230" w:rsidRPr="00C43230">
              <w:rPr>
                <w:rFonts w:ascii="Tahoma" w:hAnsi="Tahoma" w:cs="Tahoma"/>
                <w:color w:val="000000"/>
                <w:sz w:val="18"/>
                <w:szCs w:val="18"/>
              </w:rPr>
              <w:t xml:space="preserve"> </w:t>
            </w:r>
            <w:r w:rsidR="00C43230" w:rsidRPr="00C43230">
              <w:rPr>
                <w:rFonts w:ascii="Tahoma" w:hAnsi="Tahoma" w:cs="Tahoma"/>
                <w:sz w:val="18"/>
                <w:szCs w:val="18"/>
              </w:rPr>
              <w:t>La asignatura atiende a la línea de especiali</w:t>
            </w:r>
            <w:r w:rsidR="00E2258E">
              <w:rPr>
                <w:rFonts w:ascii="Tahoma" w:hAnsi="Tahoma" w:cs="Tahoma"/>
                <w:sz w:val="18"/>
                <w:szCs w:val="18"/>
              </w:rPr>
              <w:t xml:space="preserve">zación </w:t>
            </w:r>
            <w:r w:rsidR="00FF6D7D">
              <w:rPr>
                <w:rFonts w:ascii="Tahoma" w:hAnsi="Tahoma" w:cs="Tahoma"/>
                <w:sz w:val="18"/>
                <w:szCs w:val="18"/>
              </w:rPr>
              <w:t xml:space="preserve">de </w:t>
            </w:r>
            <w:r w:rsidR="00907721">
              <w:rPr>
                <w:rFonts w:ascii="Tahoma" w:hAnsi="Tahoma" w:cs="Tahoma"/>
                <w:sz w:val="18"/>
                <w:szCs w:val="18"/>
              </w:rPr>
              <w:t>Economía i</w:t>
            </w:r>
            <w:r w:rsidR="00C43230" w:rsidRPr="00C43230">
              <w:rPr>
                <w:rFonts w:ascii="Tahoma" w:hAnsi="Tahoma" w:cs="Tahoma"/>
                <w:sz w:val="18"/>
                <w:szCs w:val="18"/>
              </w:rPr>
              <w:t>nternacional.</w:t>
            </w:r>
          </w:p>
        </w:tc>
      </w:tr>
      <w:tr w:rsidR="004631F7" w:rsidRPr="00A850DB"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rsidR="004631F7" w:rsidRPr="00E57255" w:rsidRDefault="004631F7" w:rsidP="004631F7">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Profundidad de la asignatura</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rsidR="004631F7" w:rsidRPr="00785F8A" w:rsidRDefault="004631F7" w:rsidP="004631F7">
            <w:pPr>
              <w:spacing w:before="120" w:line="240" w:lineRule="auto"/>
              <w:rPr>
                <w:rFonts w:ascii="Tahoma" w:hAnsi="Tahoma" w:cs="Tahoma"/>
                <w:sz w:val="18"/>
                <w:szCs w:val="18"/>
              </w:rPr>
            </w:pPr>
            <w:r>
              <w:rPr>
                <w:rFonts w:ascii="Tahoma" w:hAnsi="Tahoma" w:cs="Tahoma"/>
                <w:sz w:val="18"/>
                <w:szCs w:val="18"/>
              </w:rPr>
              <w:t>Se profundiza</w:t>
            </w:r>
            <w:r w:rsidRPr="00785F8A">
              <w:rPr>
                <w:rFonts w:ascii="Tahoma" w:hAnsi="Tahoma" w:cs="Tahoma"/>
                <w:sz w:val="18"/>
                <w:szCs w:val="18"/>
              </w:rPr>
              <w:t xml:space="preserve"> en las bases analíticas y teóricas de las crisis económicas, así como en su alcance empírico.</w:t>
            </w:r>
          </w:p>
        </w:tc>
      </w:tr>
      <w:tr w:rsidR="008D25CA"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rsidR="008D25CA" w:rsidRPr="00E268F2" w:rsidRDefault="008D25CA" w:rsidP="00FE0E23">
            <w:pPr>
              <w:spacing w:after="0" w:line="240" w:lineRule="auto"/>
              <w:jc w:val="left"/>
              <w:rPr>
                <w:rFonts w:ascii="Tahoma" w:hAnsi="Tahoma" w:cs="Tahoma"/>
                <w:sz w:val="18"/>
                <w:szCs w:val="18"/>
                <w:lang w:val="es-ES_tradnl"/>
              </w:rPr>
            </w:pPr>
            <w:r w:rsidRPr="00E268F2">
              <w:rPr>
                <w:rFonts w:ascii="Tahoma" w:hAnsi="Tahoma" w:cs="Tahoma"/>
                <w:b/>
                <w:sz w:val="18"/>
                <w:szCs w:val="18"/>
                <w:lang w:val="es-ES_tradnl"/>
              </w:rPr>
              <w:t>Temario</w:t>
            </w:r>
          </w:p>
        </w:tc>
      </w:tr>
      <w:tr w:rsidR="008D25CA" w:rsidRPr="00A850DB" w:rsidTr="00FE0E23">
        <w:trPr>
          <w:trHeight w:val="283"/>
        </w:trPr>
        <w:tc>
          <w:tcPr>
            <w:tcW w:w="2235"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8D25CA" w:rsidRPr="00810E60" w:rsidRDefault="008D25CA" w:rsidP="00FE0E23">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Unidad</w:t>
            </w:r>
          </w:p>
        </w:tc>
        <w:tc>
          <w:tcPr>
            <w:tcW w:w="2976"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rsidR="008D25CA" w:rsidRPr="00810E60" w:rsidRDefault="008D25CA" w:rsidP="00FE0E23">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Objetivo</w:t>
            </w:r>
          </w:p>
        </w:tc>
        <w:tc>
          <w:tcPr>
            <w:tcW w:w="2835" w:type="dxa"/>
            <w:gridSpan w:val="7"/>
            <w:tcBorders>
              <w:top w:val="single" w:sz="4" w:space="0" w:color="808080"/>
              <w:left w:val="single" w:sz="4" w:space="0" w:color="808080"/>
              <w:bottom w:val="single" w:sz="4" w:space="0" w:color="808080"/>
              <w:right w:val="single" w:sz="4" w:space="0" w:color="808080"/>
            </w:tcBorders>
            <w:shd w:val="clear" w:color="auto" w:fill="D9D9D9"/>
            <w:vAlign w:val="center"/>
          </w:tcPr>
          <w:p w:rsidR="008D25CA" w:rsidRPr="00810E60" w:rsidRDefault="008D25CA" w:rsidP="00FE0E23">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Tema</w:t>
            </w:r>
          </w:p>
        </w:tc>
        <w:tc>
          <w:tcPr>
            <w:tcW w:w="198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8D25CA" w:rsidRPr="00810E60" w:rsidRDefault="008D25CA" w:rsidP="00FE0E23">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 xml:space="preserve">Producto a evaluar </w:t>
            </w:r>
          </w:p>
        </w:tc>
      </w:tr>
      <w:tr w:rsidR="004631F7" w:rsidRPr="003073B1"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4631F7" w:rsidRPr="003073B1" w:rsidRDefault="004631F7" w:rsidP="00907721">
            <w:pPr>
              <w:spacing w:before="120" w:line="240" w:lineRule="auto"/>
              <w:jc w:val="left"/>
              <w:rPr>
                <w:rFonts w:ascii="Tahoma" w:hAnsi="Tahoma" w:cs="Tahoma"/>
                <w:sz w:val="18"/>
                <w:szCs w:val="18"/>
              </w:rPr>
            </w:pPr>
            <w:r w:rsidRPr="003073B1">
              <w:rPr>
                <w:rFonts w:ascii="Tahoma" w:hAnsi="Tahoma" w:cs="Tahoma"/>
                <w:sz w:val="18"/>
                <w:szCs w:val="18"/>
              </w:rPr>
              <w:t>1. Introducción al campo de estudio y actualidad</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rsidR="004631F7" w:rsidRPr="003073B1" w:rsidRDefault="004631F7" w:rsidP="00907721">
            <w:pPr>
              <w:spacing w:before="120" w:line="240" w:lineRule="auto"/>
              <w:jc w:val="left"/>
              <w:rPr>
                <w:rFonts w:ascii="Tahoma" w:hAnsi="Tahoma" w:cs="Tahoma"/>
                <w:color w:val="000000"/>
                <w:sz w:val="18"/>
                <w:szCs w:val="18"/>
              </w:rPr>
            </w:pPr>
            <w:r w:rsidRPr="003073B1">
              <w:rPr>
                <w:rFonts w:ascii="Tahoma" w:hAnsi="Tahoma" w:cs="Tahoma"/>
                <w:color w:val="000000"/>
                <w:sz w:val="18"/>
                <w:szCs w:val="18"/>
              </w:rPr>
              <w:t xml:space="preserve">Conocer el campo de estudio y disponer de una visión </w:t>
            </w:r>
            <w:r w:rsidR="00FC3D76" w:rsidRPr="003073B1">
              <w:rPr>
                <w:rFonts w:ascii="Tahoma" w:hAnsi="Tahoma" w:cs="Tahoma"/>
                <w:color w:val="000000"/>
                <w:sz w:val="18"/>
                <w:szCs w:val="18"/>
              </w:rPr>
              <w:t>general sobre el origen del e</w:t>
            </w:r>
            <w:r w:rsidR="00907721">
              <w:rPr>
                <w:rFonts w:ascii="Tahoma" w:hAnsi="Tahoma" w:cs="Tahoma"/>
                <w:color w:val="000000"/>
                <w:sz w:val="18"/>
                <w:szCs w:val="18"/>
              </w:rPr>
              <w:t>studio de los ciclos económicos</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rsidR="00907721" w:rsidRDefault="00907721" w:rsidP="00907721">
            <w:pPr>
              <w:pStyle w:val="ListParagraph"/>
              <w:numPr>
                <w:ilvl w:val="1"/>
                <w:numId w:val="14"/>
              </w:numPr>
              <w:spacing w:before="120" w:after="120"/>
              <w:rPr>
                <w:rFonts w:ascii="Tahoma" w:hAnsi="Tahoma" w:cs="Tahoma"/>
                <w:color w:val="000000"/>
                <w:sz w:val="18"/>
                <w:szCs w:val="18"/>
              </w:rPr>
            </w:pPr>
            <w:r w:rsidRPr="00907721">
              <w:rPr>
                <w:rFonts w:ascii="Tahoma" w:hAnsi="Tahoma" w:cs="Tahoma"/>
                <w:color w:val="000000"/>
                <w:sz w:val="18"/>
                <w:szCs w:val="18"/>
              </w:rPr>
              <w:t>Teorías agrícolas</w:t>
            </w:r>
            <w:r w:rsidR="00FC3D76" w:rsidRPr="00907721">
              <w:rPr>
                <w:rFonts w:ascii="Tahoma" w:hAnsi="Tahoma" w:cs="Tahoma"/>
                <w:color w:val="000000"/>
                <w:sz w:val="18"/>
                <w:szCs w:val="18"/>
              </w:rPr>
              <w:t xml:space="preserve"> </w:t>
            </w:r>
          </w:p>
          <w:p w:rsidR="00907721" w:rsidRDefault="00907721" w:rsidP="00907721">
            <w:pPr>
              <w:pStyle w:val="ListParagraph"/>
              <w:numPr>
                <w:ilvl w:val="1"/>
                <w:numId w:val="14"/>
              </w:numPr>
              <w:spacing w:before="120" w:after="120"/>
              <w:rPr>
                <w:rFonts w:ascii="Tahoma" w:hAnsi="Tahoma" w:cs="Tahoma"/>
                <w:color w:val="000000"/>
                <w:sz w:val="18"/>
                <w:szCs w:val="18"/>
              </w:rPr>
            </w:pPr>
            <w:proofErr w:type="spellStart"/>
            <w:r w:rsidRPr="00907721">
              <w:rPr>
                <w:rFonts w:ascii="Tahoma" w:hAnsi="Tahoma" w:cs="Tahoma"/>
                <w:color w:val="000000"/>
                <w:sz w:val="18"/>
                <w:szCs w:val="18"/>
              </w:rPr>
              <w:t>Jevons</w:t>
            </w:r>
            <w:proofErr w:type="spellEnd"/>
            <w:r w:rsidRPr="00907721">
              <w:rPr>
                <w:rFonts w:ascii="Tahoma" w:hAnsi="Tahoma" w:cs="Tahoma"/>
                <w:color w:val="000000"/>
                <w:sz w:val="18"/>
                <w:szCs w:val="18"/>
              </w:rPr>
              <w:t xml:space="preserve"> y las manchas solares</w:t>
            </w:r>
            <w:r w:rsidR="00FC3D76" w:rsidRPr="00907721">
              <w:rPr>
                <w:rFonts w:ascii="Tahoma" w:hAnsi="Tahoma" w:cs="Tahoma"/>
                <w:color w:val="000000"/>
                <w:sz w:val="18"/>
                <w:szCs w:val="18"/>
              </w:rPr>
              <w:t xml:space="preserve"> </w:t>
            </w:r>
          </w:p>
          <w:p w:rsidR="00907721" w:rsidRDefault="00907721" w:rsidP="00907721">
            <w:pPr>
              <w:pStyle w:val="ListParagraph"/>
              <w:numPr>
                <w:ilvl w:val="1"/>
                <w:numId w:val="14"/>
              </w:numPr>
              <w:spacing w:before="120" w:after="120"/>
              <w:rPr>
                <w:rFonts w:ascii="Tahoma" w:hAnsi="Tahoma" w:cs="Tahoma"/>
                <w:color w:val="000000"/>
                <w:sz w:val="18"/>
                <w:szCs w:val="18"/>
              </w:rPr>
            </w:pPr>
            <w:r w:rsidRPr="00907721">
              <w:rPr>
                <w:rFonts w:ascii="Tahoma" w:hAnsi="Tahoma" w:cs="Tahoma"/>
                <w:color w:val="000000"/>
                <w:sz w:val="18"/>
                <w:szCs w:val="18"/>
              </w:rPr>
              <w:t>Expectativas autocumplidas</w:t>
            </w:r>
          </w:p>
          <w:p w:rsidR="004631F7" w:rsidRPr="00907721" w:rsidRDefault="00907721" w:rsidP="00907721">
            <w:pPr>
              <w:pStyle w:val="ListParagraph"/>
              <w:numPr>
                <w:ilvl w:val="1"/>
                <w:numId w:val="14"/>
              </w:numPr>
              <w:spacing w:before="120" w:after="120"/>
              <w:rPr>
                <w:rFonts w:ascii="Tahoma" w:hAnsi="Tahoma" w:cs="Tahoma"/>
                <w:color w:val="000000"/>
                <w:sz w:val="18"/>
                <w:szCs w:val="18"/>
              </w:rPr>
            </w:pPr>
            <w:r w:rsidRPr="00907721">
              <w:rPr>
                <w:rFonts w:ascii="Tahoma" w:hAnsi="Tahoma" w:cs="Tahoma"/>
                <w:color w:val="000000"/>
                <w:sz w:val="18"/>
                <w:szCs w:val="18"/>
              </w:rPr>
              <w:t>La gran d</w:t>
            </w:r>
            <w:r w:rsidR="00FC3D76" w:rsidRPr="00907721">
              <w:rPr>
                <w:rFonts w:ascii="Tahoma" w:hAnsi="Tahoma" w:cs="Tahoma"/>
                <w:color w:val="000000"/>
                <w:sz w:val="18"/>
                <w:szCs w:val="18"/>
              </w:rPr>
              <w:t>epresión y las modernas teorías de los cic</w:t>
            </w:r>
            <w:r w:rsidRPr="00907721">
              <w:rPr>
                <w:rFonts w:ascii="Tahoma" w:hAnsi="Tahoma" w:cs="Tahoma"/>
                <w:color w:val="000000"/>
                <w:sz w:val="18"/>
                <w:szCs w:val="18"/>
              </w:rPr>
              <w:t>los económicos</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4631F7" w:rsidRPr="003073B1" w:rsidRDefault="004631F7" w:rsidP="00907721">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3073B1">
              <w:rPr>
                <w:rFonts w:ascii="Tahoma" w:hAnsi="Tahoma" w:cs="Tahoma"/>
                <w:color w:val="000000"/>
                <w:sz w:val="18"/>
                <w:szCs w:val="18"/>
                <w:lang w:val="es-ES_tradnl"/>
              </w:rPr>
              <w:t>Control de lecturas</w:t>
            </w:r>
          </w:p>
        </w:tc>
      </w:tr>
      <w:tr w:rsidR="004631F7" w:rsidRPr="003073B1"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4631F7" w:rsidRPr="003073B1" w:rsidRDefault="00907721" w:rsidP="00907721">
            <w:pPr>
              <w:spacing w:before="120" w:line="240" w:lineRule="auto"/>
              <w:jc w:val="left"/>
              <w:rPr>
                <w:rFonts w:ascii="Tahoma" w:hAnsi="Tahoma" w:cs="Tahoma"/>
                <w:sz w:val="18"/>
                <w:szCs w:val="18"/>
              </w:rPr>
            </w:pPr>
            <w:r>
              <w:rPr>
                <w:rFonts w:ascii="Tahoma" w:hAnsi="Tahoma" w:cs="Tahoma"/>
                <w:sz w:val="18"/>
                <w:szCs w:val="18"/>
              </w:rPr>
              <w:t>2. Perspectivas teóricas</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rsidR="004631F7" w:rsidRPr="00907721" w:rsidRDefault="00FC3D76" w:rsidP="00907721">
            <w:pPr>
              <w:widowControl/>
              <w:adjustRightInd/>
              <w:spacing w:before="120" w:line="240" w:lineRule="auto"/>
              <w:jc w:val="left"/>
              <w:textAlignment w:val="auto"/>
              <w:rPr>
                <w:rFonts w:ascii="Tahoma" w:eastAsia="Times New Roman" w:hAnsi="Tahoma" w:cs="Tahoma"/>
                <w:color w:val="000000"/>
                <w:sz w:val="18"/>
                <w:szCs w:val="18"/>
                <w:lang w:eastAsia="es-MX" w:bidi="ar-SA"/>
              </w:rPr>
            </w:pPr>
            <w:r w:rsidRPr="003073B1">
              <w:rPr>
                <w:rFonts w:ascii="Tahoma" w:hAnsi="Tahoma" w:cs="Tahoma"/>
                <w:color w:val="000000"/>
                <w:sz w:val="18"/>
                <w:szCs w:val="18"/>
              </w:rPr>
              <w:t>Economía c</w:t>
            </w:r>
            <w:r w:rsidR="00907721">
              <w:rPr>
                <w:rFonts w:ascii="Tahoma" w:hAnsi="Tahoma" w:cs="Tahoma"/>
                <w:color w:val="000000"/>
                <w:sz w:val="18"/>
                <w:szCs w:val="18"/>
              </w:rPr>
              <w:t>lásica: Malthus, Smith y Ricardo</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rsidR="00907721" w:rsidRDefault="00FC3D76" w:rsidP="00907721">
            <w:pPr>
              <w:pStyle w:val="ListParagraph"/>
              <w:numPr>
                <w:ilvl w:val="1"/>
                <w:numId w:val="15"/>
              </w:numPr>
              <w:spacing w:before="120" w:after="120"/>
              <w:rPr>
                <w:rFonts w:ascii="Tahoma" w:hAnsi="Tahoma" w:cs="Tahoma"/>
                <w:color w:val="000000"/>
                <w:sz w:val="18"/>
                <w:szCs w:val="18"/>
              </w:rPr>
            </w:pPr>
            <w:r w:rsidRPr="00907721">
              <w:rPr>
                <w:rFonts w:ascii="Tahoma" w:hAnsi="Tahoma" w:cs="Tahoma"/>
                <w:color w:val="000000"/>
                <w:sz w:val="18"/>
                <w:szCs w:val="18"/>
              </w:rPr>
              <w:t>Teorías d</w:t>
            </w:r>
            <w:r w:rsidR="00907721" w:rsidRPr="00907721">
              <w:rPr>
                <w:rFonts w:ascii="Tahoma" w:hAnsi="Tahoma" w:cs="Tahoma"/>
                <w:color w:val="000000"/>
                <w:sz w:val="18"/>
                <w:szCs w:val="18"/>
              </w:rPr>
              <w:t>e población y ciclos económicos</w:t>
            </w:r>
          </w:p>
          <w:p w:rsidR="00907721" w:rsidRDefault="00907721" w:rsidP="00907721">
            <w:pPr>
              <w:pStyle w:val="ListParagraph"/>
              <w:numPr>
                <w:ilvl w:val="1"/>
                <w:numId w:val="15"/>
              </w:numPr>
              <w:spacing w:before="120" w:after="120"/>
              <w:rPr>
                <w:rFonts w:ascii="Tahoma" w:hAnsi="Tahoma" w:cs="Tahoma"/>
                <w:color w:val="000000"/>
                <w:sz w:val="18"/>
                <w:szCs w:val="18"/>
              </w:rPr>
            </w:pPr>
            <w:r w:rsidRPr="00907721">
              <w:rPr>
                <w:rFonts w:ascii="Tahoma" w:hAnsi="Tahoma" w:cs="Tahoma"/>
                <w:color w:val="000000"/>
                <w:sz w:val="18"/>
                <w:szCs w:val="18"/>
              </w:rPr>
              <w:t>Oferta y demanda agregada</w:t>
            </w:r>
          </w:p>
          <w:p w:rsidR="00907721" w:rsidRDefault="00907721" w:rsidP="00907721">
            <w:pPr>
              <w:pStyle w:val="ListParagraph"/>
              <w:numPr>
                <w:ilvl w:val="1"/>
                <w:numId w:val="15"/>
              </w:numPr>
              <w:spacing w:before="120" w:after="120"/>
              <w:rPr>
                <w:rFonts w:ascii="Tahoma" w:hAnsi="Tahoma" w:cs="Tahoma"/>
                <w:color w:val="000000"/>
                <w:sz w:val="18"/>
                <w:szCs w:val="18"/>
              </w:rPr>
            </w:pPr>
            <w:r w:rsidRPr="00907721">
              <w:rPr>
                <w:rFonts w:ascii="Tahoma" w:hAnsi="Tahoma" w:cs="Tahoma"/>
                <w:color w:val="000000"/>
                <w:sz w:val="18"/>
                <w:szCs w:val="18"/>
              </w:rPr>
              <w:t>Variables nominales neutrales</w:t>
            </w:r>
          </w:p>
          <w:p w:rsidR="004631F7" w:rsidRPr="00907721" w:rsidRDefault="00907721" w:rsidP="00907721">
            <w:pPr>
              <w:pStyle w:val="ListParagraph"/>
              <w:numPr>
                <w:ilvl w:val="1"/>
                <w:numId w:val="15"/>
              </w:numPr>
              <w:spacing w:before="120" w:after="120"/>
              <w:rPr>
                <w:rFonts w:ascii="Tahoma" w:hAnsi="Tahoma" w:cs="Tahoma"/>
                <w:color w:val="000000"/>
                <w:sz w:val="18"/>
                <w:szCs w:val="18"/>
              </w:rPr>
            </w:pPr>
            <w:r w:rsidRPr="00907721">
              <w:rPr>
                <w:rFonts w:ascii="Tahoma" w:hAnsi="Tahoma" w:cs="Tahoma"/>
                <w:color w:val="000000"/>
                <w:sz w:val="18"/>
                <w:szCs w:val="18"/>
              </w:rPr>
              <w:t>T</w:t>
            </w:r>
            <w:r w:rsidR="00FC3D76" w:rsidRPr="00907721">
              <w:rPr>
                <w:rFonts w:ascii="Tahoma" w:hAnsi="Tahoma" w:cs="Tahoma"/>
                <w:color w:val="000000"/>
                <w:sz w:val="18"/>
                <w:szCs w:val="18"/>
              </w:rPr>
              <w:t>eoría cuant</w:t>
            </w:r>
            <w:r w:rsidRPr="00907721">
              <w:rPr>
                <w:rFonts w:ascii="Tahoma" w:hAnsi="Tahoma" w:cs="Tahoma"/>
                <w:color w:val="000000"/>
                <w:sz w:val="18"/>
                <w:szCs w:val="18"/>
              </w:rPr>
              <w:t xml:space="preserve">itativa del dinero y Ley de </w:t>
            </w:r>
            <w:proofErr w:type="spellStart"/>
            <w:r w:rsidRPr="00907721">
              <w:rPr>
                <w:rFonts w:ascii="Tahoma" w:hAnsi="Tahoma" w:cs="Tahoma"/>
                <w:color w:val="000000"/>
                <w:sz w:val="18"/>
                <w:szCs w:val="18"/>
              </w:rPr>
              <w:t>Say</w:t>
            </w:r>
            <w:proofErr w:type="spellEnd"/>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907721" w:rsidRPr="00907721" w:rsidRDefault="004631F7" w:rsidP="00907721">
            <w:pPr>
              <w:pStyle w:val="ListParagraph"/>
              <w:numPr>
                <w:ilvl w:val="0"/>
                <w:numId w:val="21"/>
              </w:numPr>
              <w:spacing w:before="120" w:after="120"/>
              <w:ind w:left="170" w:hanging="142"/>
              <w:rPr>
                <w:rFonts w:ascii="Tahoma" w:hAnsi="Tahoma" w:cs="Tahoma"/>
                <w:color w:val="000000"/>
                <w:sz w:val="18"/>
                <w:szCs w:val="18"/>
                <w:lang w:val="es-ES_tradnl"/>
              </w:rPr>
            </w:pPr>
            <w:r w:rsidRPr="00907721">
              <w:rPr>
                <w:rFonts w:ascii="Tahoma" w:hAnsi="Tahoma" w:cs="Tahoma"/>
                <w:color w:val="000000"/>
                <w:sz w:val="18"/>
                <w:szCs w:val="18"/>
                <w:lang w:val="es-ES_tradnl"/>
              </w:rPr>
              <w:t>Control de lecturas</w:t>
            </w:r>
          </w:p>
          <w:p w:rsidR="004631F7" w:rsidRPr="00907721" w:rsidRDefault="004631F7" w:rsidP="00907721">
            <w:pPr>
              <w:pStyle w:val="ListParagraph"/>
              <w:numPr>
                <w:ilvl w:val="0"/>
                <w:numId w:val="21"/>
              </w:numPr>
              <w:spacing w:before="120" w:after="120"/>
              <w:ind w:left="170" w:hanging="142"/>
              <w:rPr>
                <w:rFonts w:ascii="Tahoma" w:hAnsi="Tahoma" w:cs="Tahoma"/>
                <w:color w:val="000000"/>
                <w:sz w:val="18"/>
                <w:szCs w:val="18"/>
                <w:lang w:val="es-ES_tradnl"/>
              </w:rPr>
            </w:pPr>
            <w:r w:rsidRPr="00907721">
              <w:rPr>
                <w:rFonts w:ascii="Tahoma" w:hAnsi="Tahoma" w:cs="Tahoma"/>
                <w:color w:val="000000"/>
                <w:sz w:val="18"/>
                <w:szCs w:val="18"/>
                <w:lang w:val="es-ES_tradnl"/>
              </w:rPr>
              <w:t>Laboratorios</w:t>
            </w:r>
          </w:p>
        </w:tc>
      </w:tr>
      <w:tr w:rsidR="004631F7" w:rsidRPr="003073B1" w:rsidTr="00907721">
        <w:trPr>
          <w:trHeight w:val="1692"/>
        </w:trPr>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4631F7" w:rsidRPr="003073B1" w:rsidRDefault="00907721" w:rsidP="00907721">
            <w:pPr>
              <w:pStyle w:val="Header"/>
              <w:tabs>
                <w:tab w:val="clear" w:pos="4320"/>
                <w:tab w:val="clear" w:pos="8640"/>
              </w:tabs>
              <w:spacing w:before="120" w:line="240" w:lineRule="auto"/>
              <w:jc w:val="left"/>
              <w:rPr>
                <w:rFonts w:ascii="Tahoma" w:hAnsi="Tahoma" w:cs="Tahoma"/>
                <w:sz w:val="18"/>
                <w:szCs w:val="18"/>
              </w:rPr>
            </w:pPr>
            <w:r>
              <w:rPr>
                <w:rFonts w:ascii="Tahoma" w:hAnsi="Tahoma" w:cs="Tahoma"/>
                <w:sz w:val="18"/>
                <w:szCs w:val="18"/>
              </w:rPr>
              <w:lastRenderedPageBreak/>
              <w:t>3. Teorías de los ciclos</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rsidR="004631F7" w:rsidRPr="00907721" w:rsidRDefault="00FC3D76" w:rsidP="00907721">
            <w:pPr>
              <w:widowControl/>
              <w:adjustRightInd/>
              <w:spacing w:before="120" w:line="240" w:lineRule="auto"/>
              <w:jc w:val="left"/>
              <w:textAlignment w:val="auto"/>
              <w:rPr>
                <w:rFonts w:ascii="Tahoma" w:eastAsia="Times New Roman" w:hAnsi="Tahoma" w:cs="Tahoma"/>
                <w:color w:val="000000"/>
                <w:sz w:val="18"/>
                <w:szCs w:val="18"/>
                <w:lang w:eastAsia="es-MX" w:bidi="ar-SA"/>
              </w:rPr>
            </w:pPr>
            <w:r w:rsidRPr="003073B1">
              <w:rPr>
                <w:rFonts w:ascii="Tahoma" w:hAnsi="Tahoma" w:cs="Tahoma"/>
                <w:color w:val="000000"/>
                <w:sz w:val="18"/>
                <w:szCs w:val="18"/>
              </w:rPr>
              <w:t>Economía neoclásica: escuela al</w:t>
            </w:r>
            <w:r w:rsidR="00907721">
              <w:rPr>
                <w:rFonts w:ascii="Tahoma" w:hAnsi="Tahoma" w:cs="Tahoma"/>
                <w:color w:val="000000"/>
                <w:sz w:val="18"/>
                <w:szCs w:val="18"/>
              </w:rPr>
              <w:t>emana, escuela austriaca, Hayek</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rsidR="00907721" w:rsidRDefault="00907721" w:rsidP="00907721">
            <w:pPr>
              <w:pStyle w:val="ListParagraph"/>
              <w:numPr>
                <w:ilvl w:val="1"/>
                <w:numId w:val="16"/>
              </w:numPr>
              <w:spacing w:before="120" w:after="120"/>
              <w:rPr>
                <w:rFonts w:ascii="Tahoma" w:hAnsi="Tahoma" w:cs="Tahoma"/>
                <w:color w:val="000000"/>
                <w:sz w:val="18"/>
                <w:szCs w:val="18"/>
              </w:rPr>
            </w:pPr>
            <w:r w:rsidRPr="00907721">
              <w:rPr>
                <w:rFonts w:ascii="Tahoma" w:hAnsi="Tahoma" w:cs="Tahoma"/>
                <w:color w:val="000000"/>
                <w:sz w:val="18"/>
                <w:szCs w:val="18"/>
              </w:rPr>
              <w:t>Teorías monetarias iniciales</w:t>
            </w:r>
          </w:p>
          <w:p w:rsidR="00907721" w:rsidRDefault="00907721" w:rsidP="00907721">
            <w:pPr>
              <w:pStyle w:val="ListParagraph"/>
              <w:numPr>
                <w:ilvl w:val="1"/>
                <w:numId w:val="16"/>
              </w:numPr>
              <w:spacing w:before="120" w:after="120"/>
              <w:rPr>
                <w:rFonts w:ascii="Tahoma" w:hAnsi="Tahoma" w:cs="Tahoma"/>
                <w:color w:val="000000"/>
                <w:sz w:val="18"/>
                <w:szCs w:val="18"/>
              </w:rPr>
            </w:pPr>
            <w:r w:rsidRPr="00907721">
              <w:rPr>
                <w:rFonts w:ascii="Tahoma" w:hAnsi="Tahoma" w:cs="Tahoma"/>
                <w:color w:val="000000"/>
                <w:sz w:val="18"/>
                <w:szCs w:val="18"/>
              </w:rPr>
              <w:t>Ciclo económico endógeno</w:t>
            </w:r>
          </w:p>
          <w:p w:rsidR="00907721" w:rsidRDefault="00FC3D76" w:rsidP="00907721">
            <w:pPr>
              <w:pStyle w:val="ListParagraph"/>
              <w:numPr>
                <w:ilvl w:val="1"/>
                <w:numId w:val="16"/>
              </w:numPr>
              <w:spacing w:before="120" w:after="120"/>
              <w:rPr>
                <w:rFonts w:ascii="Tahoma" w:hAnsi="Tahoma" w:cs="Tahoma"/>
                <w:color w:val="000000"/>
                <w:sz w:val="18"/>
                <w:szCs w:val="18"/>
              </w:rPr>
            </w:pPr>
            <w:r w:rsidRPr="00907721">
              <w:rPr>
                <w:rFonts w:ascii="Tahoma" w:hAnsi="Tahoma" w:cs="Tahoma"/>
                <w:color w:val="000000"/>
                <w:sz w:val="18"/>
                <w:szCs w:val="18"/>
              </w:rPr>
              <w:t>T</w:t>
            </w:r>
            <w:r w:rsidR="00907721" w:rsidRPr="00907721">
              <w:rPr>
                <w:rFonts w:ascii="Tahoma" w:hAnsi="Tahoma" w:cs="Tahoma"/>
                <w:color w:val="000000"/>
                <w:sz w:val="18"/>
                <w:szCs w:val="18"/>
              </w:rPr>
              <w:t xml:space="preserve">eorías del </w:t>
            </w:r>
            <w:proofErr w:type="spellStart"/>
            <w:r w:rsidR="00907721" w:rsidRPr="00907721">
              <w:rPr>
                <w:rFonts w:ascii="Tahoma" w:hAnsi="Tahoma" w:cs="Tahoma"/>
                <w:color w:val="000000"/>
                <w:sz w:val="18"/>
                <w:szCs w:val="18"/>
              </w:rPr>
              <w:t>subconsumo</w:t>
            </w:r>
            <w:proofErr w:type="spellEnd"/>
            <w:r w:rsidR="00907721" w:rsidRPr="00907721">
              <w:rPr>
                <w:rFonts w:ascii="Tahoma" w:hAnsi="Tahoma" w:cs="Tahoma"/>
                <w:color w:val="000000"/>
                <w:sz w:val="18"/>
                <w:szCs w:val="18"/>
              </w:rPr>
              <w:t xml:space="preserve"> de </w:t>
            </w:r>
            <w:proofErr w:type="spellStart"/>
            <w:r w:rsidR="00907721" w:rsidRPr="00907721">
              <w:rPr>
                <w:rFonts w:ascii="Tahoma" w:hAnsi="Tahoma" w:cs="Tahoma"/>
                <w:color w:val="000000"/>
                <w:sz w:val="18"/>
                <w:szCs w:val="18"/>
              </w:rPr>
              <w:t>Hobson</w:t>
            </w:r>
            <w:proofErr w:type="spellEnd"/>
          </w:p>
          <w:p w:rsidR="00907721" w:rsidRDefault="00FC3D76" w:rsidP="00907721">
            <w:pPr>
              <w:pStyle w:val="ListParagraph"/>
              <w:numPr>
                <w:ilvl w:val="1"/>
                <w:numId w:val="16"/>
              </w:numPr>
              <w:spacing w:before="120" w:after="120"/>
              <w:rPr>
                <w:rFonts w:ascii="Tahoma" w:hAnsi="Tahoma" w:cs="Tahoma"/>
                <w:color w:val="000000"/>
                <w:sz w:val="18"/>
                <w:szCs w:val="18"/>
              </w:rPr>
            </w:pPr>
            <w:r w:rsidRPr="00907721">
              <w:rPr>
                <w:rFonts w:ascii="Tahoma" w:hAnsi="Tahoma" w:cs="Tahoma"/>
                <w:color w:val="000000"/>
                <w:sz w:val="18"/>
                <w:szCs w:val="18"/>
              </w:rPr>
              <w:t xml:space="preserve">Teorías de la inversión y sobreinversión </w:t>
            </w:r>
            <w:r w:rsidR="00907721" w:rsidRPr="00907721">
              <w:rPr>
                <w:rFonts w:ascii="Tahoma" w:hAnsi="Tahoma" w:cs="Tahoma"/>
                <w:color w:val="000000"/>
                <w:sz w:val="18"/>
                <w:szCs w:val="18"/>
              </w:rPr>
              <w:t>(</w:t>
            </w:r>
            <w:proofErr w:type="spellStart"/>
            <w:r w:rsidR="00907721" w:rsidRPr="00907721">
              <w:rPr>
                <w:rFonts w:ascii="Tahoma" w:hAnsi="Tahoma" w:cs="Tahoma"/>
                <w:color w:val="000000"/>
                <w:sz w:val="18"/>
                <w:szCs w:val="18"/>
              </w:rPr>
              <w:t>Wicksell</w:t>
            </w:r>
            <w:proofErr w:type="spellEnd"/>
            <w:r w:rsidR="00907721" w:rsidRPr="00907721">
              <w:rPr>
                <w:rFonts w:ascii="Tahoma" w:hAnsi="Tahoma" w:cs="Tahoma"/>
                <w:color w:val="000000"/>
                <w:sz w:val="18"/>
                <w:szCs w:val="18"/>
              </w:rPr>
              <w:t>)</w:t>
            </w:r>
          </w:p>
          <w:p w:rsidR="00907721" w:rsidRDefault="00907721" w:rsidP="00907721">
            <w:pPr>
              <w:pStyle w:val="ListParagraph"/>
              <w:numPr>
                <w:ilvl w:val="1"/>
                <w:numId w:val="16"/>
              </w:numPr>
              <w:spacing w:before="120" w:after="120"/>
              <w:rPr>
                <w:rFonts w:ascii="Tahoma" w:hAnsi="Tahoma" w:cs="Tahoma"/>
                <w:color w:val="000000"/>
                <w:sz w:val="18"/>
                <w:szCs w:val="18"/>
              </w:rPr>
            </w:pPr>
            <w:r w:rsidRPr="00907721">
              <w:rPr>
                <w:rFonts w:ascii="Tahoma" w:hAnsi="Tahoma" w:cs="Tahoma"/>
                <w:color w:val="000000"/>
                <w:sz w:val="18"/>
                <w:szCs w:val="18"/>
              </w:rPr>
              <w:t>Multiplic</w:t>
            </w:r>
            <w:r>
              <w:rPr>
                <w:rFonts w:ascii="Tahoma" w:hAnsi="Tahoma" w:cs="Tahoma"/>
                <w:color w:val="000000"/>
                <w:sz w:val="18"/>
                <w:szCs w:val="18"/>
              </w:rPr>
              <w:t>ador del gasto</w:t>
            </w:r>
          </w:p>
          <w:p w:rsidR="004631F7" w:rsidRPr="00907721" w:rsidRDefault="00907721" w:rsidP="00907721">
            <w:pPr>
              <w:pStyle w:val="ListParagraph"/>
              <w:numPr>
                <w:ilvl w:val="1"/>
                <w:numId w:val="16"/>
              </w:numPr>
              <w:spacing w:before="120" w:after="120"/>
              <w:rPr>
                <w:rFonts w:ascii="Tahoma" w:hAnsi="Tahoma" w:cs="Tahoma"/>
                <w:color w:val="000000"/>
                <w:sz w:val="18"/>
                <w:szCs w:val="18"/>
              </w:rPr>
            </w:pPr>
            <w:r w:rsidRPr="00907721">
              <w:rPr>
                <w:rFonts w:ascii="Tahoma" w:hAnsi="Tahoma" w:cs="Tahoma"/>
                <w:color w:val="000000"/>
                <w:sz w:val="18"/>
                <w:szCs w:val="18"/>
              </w:rPr>
              <w:t>La escuela austriaca</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4631F7" w:rsidRPr="003073B1" w:rsidRDefault="004631F7" w:rsidP="00076358">
            <w:pPr>
              <w:pStyle w:val="ListParagraph"/>
              <w:widowControl w:val="0"/>
              <w:numPr>
                <w:ilvl w:val="0"/>
                <w:numId w:val="7"/>
              </w:numPr>
              <w:adjustRightInd w:val="0"/>
              <w:spacing w:before="120" w:after="120"/>
              <w:ind w:left="181" w:hanging="181"/>
              <w:contextualSpacing w:val="0"/>
              <w:textAlignment w:val="baseline"/>
              <w:rPr>
                <w:rFonts w:ascii="Tahoma" w:hAnsi="Tahoma" w:cs="Tahoma"/>
                <w:color w:val="000000"/>
                <w:sz w:val="18"/>
                <w:szCs w:val="18"/>
                <w:lang w:val="es-ES_tradnl"/>
              </w:rPr>
            </w:pPr>
            <w:r w:rsidRPr="003073B1">
              <w:rPr>
                <w:rFonts w:ascii="Tahoma" w:hAnsi="Tahoma" w:cs="Tahoma"/>
                <w:color w:val="000000"/>
                <w:sz w:val="18"/>
                <w:szCs w:val="18"/>
                <w:lang w:val="es-ES_tradnl"/>
              </w:rPr>
              <w:t>Examen</w:t>
            </w:r>
          </w:p>
          <w:p w:rsidR="004631F7" w:rsidRPr="003073B1" w:rsidRDefault="004631F7" w:rsidP="00076358">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3073B1">
              <w:rPr>
                <w:rFonts w:ascii="Tahoma" w:hAnsi="Tahoma" w:cs="Tahoma"/>
                <w:color w:val="000000"/>
                <w:sz w:val="18"/>
                <w:szCs w:val="18"/>
                <w:lang w:val="es-ES_tradnl"/>
              </w:rPr>
              <w:t>Laboratorios</w:t>
            </w:r>
          </w:p>
        </w:tc>
      </w:tr>
      <w:tr w:rsidR="004631F7" w:rsidRPr="003073B1"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rsidR="004631F7" w:rsidRPr="003073B1" w:rsidRDefault="004631F7" w:rsidP="00907721">
            <w:pPr>
              <w:spacing w:before="120" w:line="240" w:lineRule="auto"/>
              <w:jc w:val="left"/>
              <w:rPr>
                <w:rFonts w:ascii="Tahoma" w:hAnsi="Tahoma" w:cs="Tahoma"/>
                <w:sz w:val="18"/>
                <w:szCs w:val="18"/>
              </w:rPr>
            </w:pPr>
            <w:r w:rsidRPr="003073B1">
              <w:rPr>
                <w:rFonts w:ascii="Tahoma" w:hAnsi="Tahoma" w:cs="Tahoma"/>
                <w:sz w:val="18"/>
                <w:szCs w:val="18"/>
              </w:rPr>
              <w:t xml:space="preserve">4. Ciclos y modelos de </w:t>
            </w:r>
            <w:r w:rsidR="00FC3D76" w:rsidRPr="003073B1">
              <w:rPr>
                <w:rFonts w:ascii="Tahoma" w:hAnsi="Tahoma" w:cs="Tahoma"/>
                <w:sz w:val="18"/>
                <w:szCs w:val="18"/>
              </w:rPr>
              <w:t>de</w:t>
            </w:r>
            <w:r w:rsidR="001B53C8" w:rsidRPr="003073B1">
              <w:rPr>
                <w:rFonts w:ascii="Tahoma" w:hAnsi="Tahoma" w:cs="Tahoma"/>
                <w:sz w:val="18"/>
                <w:szCs w:val="18"/>
              </w:rPr>
              <w:t>s</w:t>
            </w:r>
            <w:r w:rsidRPr="003073B1">
              <w:rPr>
                <w:rFonts w:ascii="Tahoma" w:hAnsi="Tahoma" w:cs="Tahoma"/>
                <w:sz w:val="18"/>
                <w:szCs w:val="18"/>
              </w:rPr>
              <w:t>equilibrio</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rsidR="00FC3D76" w:rsidRPr="003073B1" w:rsidRDefault="00FC3D76" w:rsidP="00907721">
            <w:pPr>
              <w:widowControl/>
              <w:adjustRightInd/>
              <w:spacing w:before="120" w:line="240" w:lineRule="auto"/>
              <w:jc w:val="left"/>
              <w:textAlignment w:val="auto"/>
              <w:rPr>
                <w:rFonts w:ascii="Tahoma" w:eastAsia="Times New Roman" w:hAnsi="Tahoma" w:cs="Tahoma"/>
                <w:color w:val="000000"/>
                <w:sz w:val="18"/>
                <w:szCs w:val="18"/>
                <w:lang w:eastAsia="es-MX" w:bidi="ar-SA"/>
              </w:rPr>
            </w:pPr>
            <w:r w:rsidRPr="003073B1">
              <w:rPr>
                <w:rFonts w:ascii="Tahoma" w:hAnsi="Tahoma" w:cs="Tahoma"/>
                <w:color w:val="000000"/>
                <w:sz w:val="18"/>
                <w:szCs w:val="18"/>
              </w:rPr>
              <w:t>M</w:t>
            </w:r>
            <w:r w:rsidR="00907721">
              <w:rPr>
                <w:rFonts w:ascii="Tahoma" w:hAnsi="Tahoma" w:cs="Tahoma"/>
                <w:color w:val="000000"/>
                <w:sz w:val="18"/>
                <w:szCs w:val="18"/>
              </w:rPr>
              <w:t>odernas teorías de los ciclos: la gran d</w:t>
            </w:r>
            <w:r w:rsidRPr="003073B1">
              <w:rPr>
                <w:rFonts w:ascii="Tahoma" w:hAnsi="Tahoma" w:cs="Tahoma"/>
                <w:color w:val="000000"/>
                <w:sz w:val="18"/>
                <w:szCs w:val="18"/>
              </w:rPr>
              <w:t>epresió</w:t>
            </w:r>
            <w:r w:rsidR="00907721">
              <w:rPr>
                <w:rFonts w:ascii="Tahoma" w:hAnsi="Tahoma" w:cs="Tahoma"/>
                <w:color w:val="000000"/>
                <w:sz w:val="18"/>
                <w:szCs w:val="18"/>
              </w:rPr>
              <w:t xml:space="preserve">n, Keynes, modelo ISLM, modelos </w:t>
            </w:r>
            <w:proofErr w:type="spellStart"/>
            <w:r w:rsidR="00907721">
              <w:rPr>
                <w:rFonts w:ascii="Tahoma" w:hAnsi="Tahoma" w:cs="Tahoma"/>
                <w:color w:val="000000"/>
                <w:sz w:val="18"/>
                <w:szCs w:val="18"/>
              </w:rPr>
              <w:t>neokeynesianos</w:t>
            </w:r>
            <w:proofErr w:type="spellEnd"/>
          </w:p>
          <w:p w:rsidR="004631F7" w:rsidRPr="003073B1" w:rsidRDefault="004631F7" w:rsidP="00907721">
            <w:pPr>
              <w:pStyle w:val="Header"/>
              <w:tabs>
                <w:tab w:val="clear" w:pos="4320"/>
                <w:tab w:val="clear" w:pos="8640"/>
              </w:tabs>
              <w:spacing w:before="120" w:line="240" w:lineRule="auto"/>
              <w:jc w:val="left"/>
              <w:rPr>
                <w:rFonts w:ascii="Tahoma" w:hAnsi="Tahoma" w:cs="Tahoma"/>
                <w:color w:val="000000"/>
                <w:sz w:val="18"/>
                <w:szCs w:val="18"/>
              </w:rPr>
            </w:pP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rsidR="00907721" w:rsidRDefault="00907721" w:rsidP="00907721">
            <w:pPr>
              <w:pStyle w:val="ListParagraph"/>
              <w:numPr>
                <w:ilvl w:val="1"/>
                <w:numId w:val="17"/>
              </w:numPr>
              <w:spacing w:before="120" w:after="120"/>
              <w:rPr>
                <w:rFonts w:ascii="Tahoma" w:hAnsi="Tahoma" w:cs="Tahoma"/>
                <w:color w:val="000000"/>
                <w:sz w:val="18"/>
                <w:szCs w:val="18"/>
              </w:rPr>
            </w:pPr>
            <w:r>
              <w:rPr>
                <w:rFonts w:ascii="Tahoma" w:hAnsi="Tahoma" w:cs="Tahoma"/>
                <w:color w:val="000000"/>
                <w:sz w:val="18"/>
                <w:szCs w:val="18"/>
              </w:rPr>
              <w:t>Modelo de Keynes</w:t>
            </w:r>
          </w:p>
          <w:p w:rsidR="00907721" w:rsidRDefault="00907721" w:rsidP="00907721">
            <w:pPr>
              <w:pStyle w:val="ListParagraph"/>
              <w:numPr>
                <w:ilvl w:val="1"/>
                <w:numId w:val="17"/>
              </w:numPr>
              <w:spacing w:before="120" w:after="120"/>
              <w:rPr>
                <w:rFonts w:ascii="Tahoma" w:hAnsi="Tahoma" w:cs="Tahoma"/>
                <w:color w:val="000000"/>
                <w:sz w:val="18"/>
                <w:szCs w:val="18"/>
              </w:rPr>
            </w:pPr>
            <w:r>
              <w:rPr>
                <w:rFonts w:ascii="Tahoma" w:hAnsi="Tahoma" w:cs="Tahoma"/>
                <w:color w:val="000000"/>
                <w:sz w:val="18"/>
                <w:szCs w:val="18"/>
              </w:rPr>
              <w:t>Expectativas</w:t>
            </w:r>
          </w:p>
          <w:p w:rsidR="00907721" w:rsidRDefault="00FC3D76" w:rsidP="00907721">
            <w:pPr>
              <w:pStyle w:val="ListParagraph"/>
              <w:numPr>
                <w:ilvl w:val="1"/>
                <w:numId w:val="17"/>
              </w:numPr>
              <w:spacing w:before="120" w:after="120"/>
              <w:rPr>
                <w:rFonts w:ascii="Tahoma" w:hAnsi="Tahoma" w:cs="Tahoma"/>
                <w:color w:val="000000"/>
                <w:sz w:val="18"/>
                <w:szCs w:val="18"/>
              </w:rPr>
            </w:pPr>
            <w:r w:rsidRPr="00907721">
              <w:rPr>
                <w:rFonts w:ascii="Tahoma" w:hAnsi="Tahoma" w:cs="Tahoma"/>
                <w:color w:val="000000"/>
                <w:sz w:val="18"/>
                <w:szCs w:val="18"/>
              </w:rPr>
              <w:t>Multiplicad</w:t>
            </w:r>
            <w:r w:rsidR="00907721">
              <w:rPr>
                <w:rFonts w:ascii="Tahoma" w:hAnsi="Tahoma" w:cs="Tahoma"/>
                <w:color w:val="000000"/>
                <w:sz w:val="18"/>
                <w:szCs w:val="18"/>
              </w:rPr>
              <w:t xml:space="preserve">or keynesiano, Modelo de </w:t>
            </w:r>
            <w:proofErr w:type="spellStart"/>
            <w:r w:rsidR="00907721">
              <w:rPr>
                <w:rFonts w:ascii="Tahoma" w:hAnsi="Tahoma" w:cs="Tahoma"/>
                <w:color w:val="000000"/>
                <w:sz w:val="18"/>
                <w:szCs w:val="18"/>
              </w:rPr>
              <w:t>Hicks</w:t>
            </w:r>
            <w:proofErr w:type="spellEnd"/>
          </w:p>
          <w:p w:rsidR="004631F7" w:rsidRPr="00907721" w:rsidRDefault="00907721" w:rsidP="00907721">
            <w:pPr>
              <w:pStyle w:val="ListParagraph"/>
              <w:numPr>
                <w:ilvl w:val="1"/>
                <w:numId w:val="17"/>
              </w:numPr>
              <w:spacing w:before="120" w:after="120"/>
              <w:rPr>
                <w:rFonts w:ascii="Tahoma" w:hAnsi="Tahoma" w:cs="Tahoma"/>
                <w:color w:val="000000"/>
                <w:sz w:val="18"/>
                <w:szCs w:val="18"/>
              </w:rPr>
            </w:pPr>
            <w:r>
              <w:rPr>
                <w:rFonts w:ascii="Tahoma" w:hAnsi="Tahoma" w:cs="Tahoma"/>
                <w:color w:val="000000"/>
                <w:sz w:val="18"/>
                <w:szCs w:val="18"/>
              </w:rPr>
              <w:t>Curva de Phillips</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rsidR="004631F7" w:rsidRPr="003073B1" w:rsidRDefault="004631F7" w:rsidP="00907721">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3073B1">
              <w:rPr>
                <w:rFonts w:ascii="Tahoma" w:hAnsi="Tahoma" w:cs="Tahoma"/>
                <w:color w:val="000000"/>
                <w:sz w:val="18"/>
                <w:szCs w:val="18"/>
                <w:lang w:val="es-ES_tradnl"/>
              </w:rPr>
              <w:t>Laboratorios</w:t>
            </w:r>
          </w:p>
        </w:tc>
      </w:tr>
      <w:tr w:rsidR="001B53C8" w:rsidRPr="003073B1" w:rsidTr="00907721">
        <w:trPr>
          <w:trHeight w:val="1233"/>
        </w:trPr>
        <w:tc>
          <w:tcPr>
            <w:tcW w:w="2235" w:type="dxa"/>
            <w:gridSpan w:val="2"/>
            <w:tcBorders>
              <w:top w:val="nil"/>
              <w:left w:val="single" w:sz="4" w:space="0" w:color="808080"/>
              <w:bottom w:val="single" w:sz="4" w:space="0" w:color="808080"/>
              <w:right w:val="single" w:sz="4" w:space="0" w:color="808080"/>
            </w:tcBorders>
            <w:vAlign w:val="center"/>
          </w:tcPr>
          <w:p w:rsidR="001B53C8" w:rsidRPr="003073B1" w:rsidRDefault="001B53C8" w:rsidP="00907721">
            <w:pPr>
              <w:spacing w:before="120" w:line="240" w:lineRule="auto"/>
              <w:jc w:val="left"/>
              <w:rPr>
                <w:rFonts w:ascii="Tahoma" w:hAnsi="Tahoma" w:cs="Tahoma"/>
                <w:sz w:val="18"/>
                <w:szCs w:val="18"/>
              </w:rPr>
            </w:pPr>
            <w:r w:rsidRPr="003073B1">
              <w:rPr>
                <w:rFonts w:ascii="Tahoma" w:hAnsi="Tahoma" w:cs="Tahoma"/>
                <w:sz w:val="18"/>
                <w:szCs w:val="18"/>
                <w:lang w:eastAsia="es-MX" w:bidi="ar-SA"/>
              </w:rPr>
              <w:t>5. Nuevos enfoques y visiones alternativas</w:t>
            </w:r>
          </w:p>
        </w:tc>
        <w:tc>
          <w:tcPr>
            <w:tcW w:w="2976" w:type="dxa"/>
            <w:gridSpan w:val="6"/>
            <w:tcBorders>
              <w:top w:val="nil"/>
              <w:left w:val="single" w:sz="4" w:space="0" w:color="808080"/>
              <w:bottom w:val="single" w:sz="4" w:space="0" w:color="808080"/>
              <w:right w:val="single" w:sz="4" w:space="0" w:color="808080"/>
            </w:tcBorders>
            <w:vAlign w:val="center"/>
          </w:tcPr>
          <w:p w:rsidR="001B53C8" w:rsidRPr="00907721" w:rsidRDefault="001B53C8" w:rsidP="00907721">
            <w:pPr>
              <w:widowControl/>
              <w:adjustRightInd/>
              <w:spacing w:before="120" w:line="240" w:lineRule="auto"/>
              <w:jc w:val="left"/>
              <w:textAlignment w:val="auto"/>
              <w:rPr>
                <w:rFonts w:ascii="Tahoma" w:eastAsia="Times New Roman" w:hAnsi="Tahoma" w:cs="Tahoma"/>
                <w:color w:val="000000"/>
                <w:sz w:val="18"/>
                <w:szCs w:val="18"/>
                <w:lang w:eastAsia="es-MX" w:bidi="ar-SA"/>
              </w:rPr>
            </w:pPr>
            <w:r w:rsidRPr="003073B1">
              <w:rPr>
                <w:rFonts w:ascii="Tahoma" w:hAnsi="Tahoma" w:cs="Tahoma"/>
                <w:color w:val="000000"/>
                <w:sz w:val="18"/>
                <w:szCs w:val="18"/>
              </w:rPr>
              <w:t>Nuevos enfoques</w:t>
            </w:r>
            <w:r w:rsidR="00D1742F">
              <w:rPr>
                <w:rFonts w:ascii="Tahoma" w:hAnsi="Tahoma" w:cs="Tahoma"/>
                <w:color w:val="000000"/>
                <w:sz w:val="18"/>
                <w:szCs w:val="18"/>
              </w:rPr>
              <w:t xml:space="preserve"> de las teorías </w:t>
            </w:r>
            <w:proofErr w:type="spellStart"/>
            <w:r w:rsidR="00D1742F">
              <w:rPr>
                <w:rFonts w:ascii="Tahoma" w:hAnsi="Tahoma" w:cs="Tahoma"/>
                <w:color w:val="000000"/>
                <w:sz w:val="18"/>
                <w:szCs w:val="18"/>
              </w:rPr>
              <w:t>poskeynesianas</w:t>
            </w:r>
            <w:proofErr w:type="spellEnd"/>
            <w:r w:rsidR="00D1742F">
              <w:rPr>
                <w:rFonts w:ascii="Tahoma" w:hAnsi="Tahoma" w:cs="Tahoma"/>
                <w:color w:val="000000"/>
                <w:sz w:val="18"/>
                <w:szCs w:val="18"/>
              </w:rPr>
              <w:t xml:space="preserve"> </w:t>
            </w:r>
            <w:r w:rsidR="00907721">
              <w:rPr>
                <w:rFonts w:ascii="Tahoma" w:hAnsi="Tahoma" w:cs="Tahoma"/>
                <w:color w:val="000000"/>
                <w:sz w:val="18"/>
                <w:szCs w:val="18"/>
              </w:rPr>
              <w:t>y la perspectiva heterodoxa</w:t>
            </w:r>
          </w:p>
        </w:tc>
        <w:tc>
          <w:tcPr>
            <w:tcW w:w="2835" w:type="dxa"/>
            <w:gridSpan w:val="7"/>
            <w:tcBorders>
              <w:top w:val="nil"/>
              <w:left w:val="single" w:sz="4" w:space="0" w:color="808080"/>
              <w:bottom w:val="single" w:sz="4" w:space="0" w:color="808080"/>
              <w:right w:val="single" w:sz="4" w:space="0" w:color="808080"/>
            </w:tcBorders>
            <w:vAlign w:val="center"/>
          </w:tcPr>
          <w:p w:rsidR="00907721" w:rsidRDefault="001B53C8" w:rsidP="00907721">
            <w:pPr>
              <w:pStyle w:val="ListParagraph"/>
              <w:numPr>
                <w:ilvl w:val="1"/>
                <w:numId w:val="18"/>
              </w:numPr>
              <w:spacing w:before="120" w:after="120"/>
              <w:rPr>
                <w:rFonts w:ascii="Tahoma" w:hAnsi="Tahoma" w:cs="Tahoma"/>
                <w:color w:val="000000"/>
                <w:sz w:val="18"/>
                <w:szCs w:val="18"/>
              </w:rPr>
            </w:pPr>
            <w:r w:rsidRPr="00907721">
              <w:rPr>
                <w:rFonts w:ascii="Tahoma" w:hAnsi="Tahoma" w:cs="Tahoma"/>
                <w:color w:val="000000"/>
                <w:sz w:val="18"/>
                <w:szCs w:val="18"/>
              </w:rPr>
              <w:t>Ondas</w:t>
            </w:r>
            <w:r w:rsidR="00907721">
              <w:rPr>
                <w:rFonts w:ascii="Tahoma" w:hAnsi="Tahoma" w:cs="Tahoma"/>
                <w:color w:val="000000"/>
                <w:sz w:val="18"/>
                <w:szCs w:val="18"/>
              </w:rPr>
              <w:t xml:space="preserve"> Largas y destrucción creativa</w:t>
            </w:r>
          </w:p>
          <w:p w:rsidR="00907721" w:rsidRDefault="001B53C8" w:rsidP="00907721">
            <w:pPr>
              <w:pStyle w:val="ListParagraph"/>
              <w:numPr>
                <w:ilvl w:val="1"/>
                <w:numId w:val="18"/>
              </w:numPr>
              <w:spacing w:before="120" w:after="120"/>
              <w:rPr>
                <w:rFonts w:ascii="Tahoma" w:hAnsi="Tahoma" w:cs="Tahoma"/>
                <w:color w:val="000000"/>
                <w:sz w:val="18"/>
                <w:szCs w:val="18"/>
              </w:rPr>
            </w:pPr>
            <w:r w:rsidRPr="00907721">
              <w:rPr>
                <w:rFonts w:ascii="Tahoma" w:hAnsi="Tahoma" w:cs="Tahoma"/>
                <w:color w:val="000000"/>
                <w:sz w:val="18"/>
                <w:szCs w:val="18"/>
              </w:rPr>
              <w:t xml:space="preserve">El modelo de </w:t>
            </w:r>
            <w:proofErr w:type="spellStart"/>
            <w:r w:rsidRPr="00907721">
              <w:rPr>
                <w:rFonts w:ascii="Tahoma" w:hAnsi="Tahoma" w:cs="Tahoma"/>
                <w:color w:val="000000"/>
                <w:sz w:val="18"/>
                <w:szCs w:val="18"/>
              </w:rPr>
              <w:t>Min</w:t>
            </w:r>
            <w:r w:rsidR="00D1742F" w:rsidRPr="00907721">
              <w:rPr>
                <w:rFonts w:ascii="Tahoma" w:hAnsi="Tahoma" w:cs="Tahoma"/>
                <w:color w:val="000000"/>
                <w:sz w:val="18"/>
                <w:szCs w:val="18"/>
              </w:rPr>
              <w:t>s</w:t>
            </w:r>
            <w:r w:rsidR="00907721">
              <w:rPr>
                <w:rFonts w:ascii="Tahoma" w:hAnsi="Tahoma" w:cs="Tahoma"/>
                <w:color w:val="000000"/>
                <w:sz w:val="18"/>
                <w:szCs w:val="18"/>
              </w:rPr>
              <w:t>ky</w:t>
            </w:r>
            <w:proofErr w:type="spellEnd"/>
          </w:p>
          <w:p w:rsidR="00907721" w:rsidRDefault="001B53C8" w:rsidP="00907721">
            <w:pPr>
              <w:pStyle w:val="ListParagraph"/>
              <w:numPr>
                <w:ilvl w:val="1"/>
                <w:numId w:val="18"/>
              </w:numPr>
              <w:spacing w:before="120" w:after="120"/>
              <w:rPr>
                <w:rFonts w:ascii="Tahoma" w:hAnsi="Tahoma" w:cs="Tahoma"/>
                <w:color w:val="000000"/>
                <w:sz w:val="18"/>
                <w:szCs w:val="18"/>
              </w:rPr>
            </w:pPr>
            <w:r w:rsidRPr="00907721">
              <w:rPr>
                <w:rFonts w:ascii="Tahoma" w:hAnsi="Tahoma" w:cs="Tahoma"/>
                <w:color w:val="000000"/>
                <w:sz w:val="18"/>
                <w:szCs w:val="18"/>
              </w:rPr>
              <w:t>Model</w:t>
            </w:r>
            <w:r w:rsidR="00907721">
              <w:rPr>
                <w:rFonts w:ascii="Tahoma" w:hAnsi="Tahoma" w:cs="Tahoma"/>
                <w:color w:val="000000"/>
                <w:sz w:val="18"/>
                <w:szCs w:val="18"/>
              </w:rPr>
              <w:t>os de inflexibilidad de precios</w:t>
            </w:r>
          </w:p>
          <w:p w:rsidR="00907721" w:rsidRDefault="001B53C8" w:rsidP="00907721">
            <w:pPr>
              <w:pStyle w:val="ListParagraph"/>
              <w:numPr>
                <w:ilvl w:val="1"/>
                <w:numId w:val="18"/>
              </w:numPr>
              <w:spacing w:before="120" w:after="120"/>
              <w:rPr>
                <w:rFonts w:ascii="Tahoma" w:hAnsi="Tahoma" w:cs="Tahoma"/>
                <w:color w:val="000000"/>
                <w:sz w:val="18"/>
                <w:szCs w:val="18"/>
              </w:rPr>
            </w:pPr>
            <w:r w:rsidRPr="00907721">
              <w:rPr>
                <w:rFonts w:ascii="Tahoma" w:hAnsi="Tahoma" w:cs="Tahoma"/>
                <w:color w:val="000000"/>
                <w:sz w:val="18"/>
                <w:szCs w:val="18"/>
              </w:rPr>
              <w:t xml:space="preserve">Modelos de </w:t>
            </w:r>
            <w:proofErr w:type="spellStart"/>
            <w:r w:rsidRPr="00907721">
              <w:rPr>
                <w:rFonts w:ascii="Tahoma" w:hAnsi="Tahoma" w:cs="Tahoma"/>
                <w:color w:val="000000"/>
                <w:sz w:val="18"/>
                <w:szCs w:val="18"/>
              </w:rPr>
              <w:t>inflex</w:t>
            </w:r>
            <w:r w:rsidR="00907721">
              <w:rPr>
                <w:rFonts w:ascii="Tahoma" w:hAnsi="Tahoma" w:cs="Tahoma"/>
                <w:color w:val="000000"/>
                <w:sz w:val="18"/>
                <w:szCs w:val="18"/>
              </w:rPr>
              <w:t>iblidad</w:t>
            </w:r>
            <w:proofErr w:type="spellEnd"/>
            <w:r w:rsidR="00907721">
              <w:rPr>
                <w:rFonts w:ascii="Tahoma" w:hAnsi="Tahoma" w:cs="Tahoma"/>
                <w:color w:val="000000"/>
                <w:sz w:val="18"/>
                <w:szCs w:val="18"/>
              </w:rPr>
              <w:t xml:space="preserve"> salarial real y nominal</w:t>
            </w:r>
          </w:p>
          <w:p w:rsidR="001B53C8" w:rsidRPr="00907721" w:rsidRDefault="00907721" w:rsidP="00907721">
            <w:pPr>
              <w:pStyle w:val="ListParagraph"/>
              <w:numPr>
                <w:ilvl w:val="1"/>
                <w:numId w:val="18"/>
              </w:numPr>
              <w:spacing w:before="120" w:after="120"/>
              <w:rPr>
                <w:rFonts w:ascii="Tahoma" w:hAnsi="Tahoma" w:cs="Tahoma"/>
                <w:color w:val="000000"/>
                <w:sz w:val="18"/>
                <w:szCs w:val="18"/>
              </w:rPr>
            </w:pPr>
            <w:r>
              <w:rPr>
                <w:rFonts w:ascii="Tahoma" w:hAnsi="Tahoma" w:cs="Tahoma"/>
                <w:color w:val="000000"/>
                <w:sz w:val="18"/>
                <w:szCs w:val="18"/>
              </w:rPr>
              <w:t>Modelos de crédito y riesgo</w:t>
            </w:r>
          </w:p>
        </w:tc>
        <w:tc>
          <w:tcPr>
            <w:tcW w:w="1985" w:type="dxa"/>
            <w:gridSpan w:val="5"/>
            <w:tcBorders>
              <w:top w:val="nil"/>
              <w:left w:val="single" w:sz="4" w:space="0" w:color="808080"/>
              <w:bottom w:val="single" w:sz="4" w:space="0" w:color="808080"/>
              <w:right w:val="single" w:sz="4" w:space="0" w:color="808080"/>
            </w:tcBorders>
            <w:vAlign w:val="center"/>
          </w:tcPr>
          <w:p w:rsidR="001B53C8" w:rsidRPr="003073B1" w:rsidRDefault="001B53C8" w:rsidP="00907721">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3073B1">
              <w:rPr>
                <w:rFonts w:ascii="Tahoma" w:hAnsi="Tahoma" w:cs="Tahoma"/>
                <w:color w:val="000000"/>
                <w:sz w:val="18"/>
                <w:szCs w:val="18"/>
                <w:lang w:val="es-ES_tradnl"/>
              </w:rPr>
              <w:t>Laboratorios</w:t>
            </w:r>
          </w:p>
        </w:tc>
      </w:tr>
      <w:tr w:rsidR="001B53C8" w:rsidRPr="003073B1" w:rsidTr="00F94C0B">
        <w:tc>
          <w:tcPr>
            <w:tcW w:w="2235" w:type="dxa"/>
            <w:gridSpan w:val="2"/>
            <w:tcBorders>
              <w:top w:val="nil"/>
              <w:left w:val="single" w:sz="4" w:space="0" w:color="808080"/>
              <w:bottom w:val="single" w:sz="4" w:space="0" w:color="808080"/>
              <w:right w:val="single" w:sz="4" w:space="0" w:color="808080"/>
            </w:tcBorders>
            <w:vAlign w:val="center"/>
          </w:tcPr>
          <w:p w:rsidR="001B53C8" w:rsidRPr="003073B1" w:rsidRDefault="001B53C8" w:rsidP="00907721">
            <w:pPr>
              <w:spacing w:before="120" w:line="240" w:lineRule="auto"/>
              <w:jc w:val="left"/>
              <w:rPr>
                <w:rFonts w:ascii="Tahoma" w:hAnsi="Tahoma" w:cs="Tahoma"/>
                <w:sz w:val="18"/>
                <w:szCs w:val="18"/>
              </w:rPr>
            </w:pPr>
            <w:r w:rsidRPr="003073B1">
              <w:rPr>
                <w:rFonts w:ascii="Tahoma" w:hAnsi="Tahoma" w:cs="Tahoma"/>
                <w:sz w:val="18"/>
                <w:szCs w:val="18"/>
              </w:rPr>
              <w:t>6. Ciclos reales</w:t>
            </w:r>
          </w:p>
        </w:tc>
        <w:tc>
          <w:tcPr>
            <w:tcW w:w="2976" w:type="dxa"/>
            <w:gridSpan w:val="6"/>
            <w:tcBorders>
              <w:top w:val="nil"/>
              <w:left w:val="single" w:sz="4" w:space="0" w:color="808080"/>
              <w:bottom w:val="single" w:sz="4" w:space="0" w:color="808080"/>
              <w:right w:val="single" w:sz="4" w:space="0" w:color="808080"/>
            </w:tcBorders>
            <w:vAlign w:val="center"/>
          </w:tcPr>
          <w:p w:rsidR="001B53C8" w:rsidRPr="00907721" w:rsidRDefault="00D1742F" w:rsidP="00907721">
            <w:pPr>
              <w:widowControl/>
              <w:adjustRightInd/>
              <w:spacing w:before="120" w:line="240" w:lineRule="auto"/>
              <w:jc w:val="left"/>
              <w:textAlignment w:val="auto"/>
              <w:rPr>
                <w:rFonts w:ascii="Tahoma" w:eastAsia="Times New Roman" w:hAnsi="Tahoma" w:cs="Tahoma"/>
                <w:color w:val="000000"/>
                <w:sz w:val="18"/>
                <w:szCs w:val="18"/>
                <w:lang w:eastAsia="es-MX" w:bidi="ar-SA"/>
              </w:rPr>
            </w:pPr>
            <w:r>
              <w:rPr>
                <w:rFonts w:ascii="Tahoma" w:hAnsi="Tahoma" w:cs="Tahoma"/>
                <w:color w:val="000000"/>
                <w:sz w:val="18"/>
                <w:szCs w:val="18"/>
              </w:rPr>
              <w:t>Teorí</w:t>
            </w:r>
            <w:r w:rsidR="001B53C8" w:rsidRPr="003073B1">
              <w:rPr>
                <w:rFonts w:ascii="Tahoma" w:hAnsi="Tahoma" w:cs="Tahoma"/>
                <w:color w:val="000000"/>
                <w:sz w:val="18"/>
                <w:szCs w:val="18"/>
              </w:rPr>
              <w:t>a de los ci</w:t>
            </w:r>
            <w:r w:rsidR="00907721">
              <w:rPr>
                <w:rFonts w:ascii="Tahoma" w:hAnsi="Tahoma" w:cs="Tahoma"/>
                <w:color w:val="000000"/>
                <w:sz w:val="18"/>
                <w:szCs w:val="18"/>
              </w:rPr>
              <w:t>clos reales en la macroeconomía</w:t>
            </w:r>
          </w:p>
        </w:tc>
        <w:tc>
          <w:tcPr>
            <w:tcW w:w="2835" w:type="dxa"/>
            <w:gridSpan w:val="7"/>
            <w:tcBorders>
              <w:top w:val="nil"/>
              <w:left w:val="single" w:sz="4" w:space="0" w:color="808080"/>
              <w:bottom w:val="single" w:sz="4" w:space="0" w:color="808080"/>
              <w:right w:val="single" w:sz="4" w:space="0" w:color="808080"/>
            </w:tcBorders>
            <w:vAlign w:val="center"/>
          </w:tcPr>
          <w:p w:rsidR="00907721" w:rsidRDefault="00907721" w:rsidP="00907721">
            <w:pPr>
              <w:pStyle w:val="ListParagraph"/>
              <w:numPr>
                <w:ilvl w:val="1"/>
                <w:numId w:val="19"/>
              </w:numPr>
              <w:spacing w:before="120" w:after="120"/>
              <w:rPr>
                <w:rFonts w:ascii="Tahoma" w:hAnsi="Tahoma" w:cs="Tahoma"/>
                <w:color w:val="000000"/>
                <w:sz w:val="18"/>
                <w:szCs w:val="18"/>
              </w:rPr>
            </w:pPr>
            <w:r>
              <w:rPr>
                <w:rFonts w:ascii="Tahoma" w:hAnsi="Tahoma" w:cs="Tahoma"/>
                <w:color w:val="000000"/>
                <w:sz w:val="18"/>
                <w:szCs w:val="18"/>
              </w:rPr>
              <w:t>Modelo monetarista</w:t>
            </w:r>
          </w:p>
          <w:p w:rsidR="00907721" w:rsidRDefault="00907721" w:rsidP="00907721">
            <w:pPr>
              <w:pStyle w:val="ListParagraph"/>
              <w:numPr>
                <w:ilvl w:val="1"/>
                <w:numId w:val="19"/>
              </w:numPr>
              <w:spacing w:before="120" w:after="120"/>
              <w:rPr>
                <w:rFonts w:ascii="Tahoma" w:hAnsi="Tahoma" w:cs="Tahoma"/>
                <w:color w:val="000000"/>
                <w:sz w:val="18"/>
                <w:szCs w:val="18"/>
              </w:rPr>
            </w:pPr>
            <w:r>
              <w:rPr>
                <w:rFonts w:ascii="Tahoma" w:hAnsi="Tahoma" w:cs="Tahoma"/>
                <w:color w:val="000000"/>
                <w:sz w:val="18"/>
                <w:szCs w:val="18"/>
              </w:rPr>
              <w:t>Expectativas racionales. Lucas</w:t>
            </w:r>
          </w:p>
          <w:p w:rsidR="001B53C8" w:rsidRPr="00907721" w:rsidRDefault="001B53C8" w:rsidP="00907721">
            <w:pPr>
              <w:pStyle w:val="ListParagraph"/>
              <w:numPr>
                <w:ilvl w:val="1"/>
                <w:numId w:val="19"/>
              </w:numPr>
              <w:spacing w:before="120" w:after="120"/>
              <w:rPr>
                <w:rFonts w:ascii="Tahoma" w:hAnsi="Tahoma" w:cs="Tahoma"/>
                <w:color w:val="000000"/>
                <w:sz w:val="18"/>
                <w:szCs w:val="18"/>
              </w:rPr>
            </w:pPr>
            <w:r w:rsidRPr="00907721">
              <w:rPr>
                <w:rFonts w:ascii="Tahoma" w:hAnsi="Tahoma" w:cs="Tahoma"/>
                <w:color w:val="000000"/>
                <w:sz w:val="18"/>
                <w:szCs w:val="18"/>
              </w:rPr>
              <w:t>Ciclos</w:t>
            </w:r>
            <w:r w:rsidR="00907721">
              <w:rPr>
                <w:rFonts w:ascii="Tahoma" w:hAnsi="Tahoma" w:cs="Tahoma"/>
                <w:color w:val="000000"/>
                <w:sz w:val="18"/>
                <w:szCs w:val="18"/>
              </w:rPr>
              <w:t xml:space="preserve"> reales</w:t>
            </w:r>
          </w:p>
        </w:tc>
        <w:tc>
          <w:tcPr>
            <w:tcW w:w="1985" w:type="dxa"/>
            <w:gridSpan w:val="5"/>
            <w:tcBorders>
              <w:top w:val="nil"/>
              <w:left w:val="single" w:sz="4" w:space="0" w:color="808080"/>
              <w:bottom w:val="single" w:sz="4" w:space="0" w:color="808080"/>
              <w:right w:val="single" w:sz="4" w:space="0" w:color="808080"/>
            </w:tcBorders>
            <w:vAlign w:val="center"/>
          </w:tcPr>
          <w:p w:rsidR="001B53C8" w:rsidRPr="00907721" w:rsidRDefault="003073B1" w:rsidP="00907721">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3073B1">
              <w:rPr>
                <w:rFonts w:ascii="Tahoma" w:hAnsi="Tahoma" w:cs="Tahoma"/>
                <w:color w:val="000000"/>
                <w:sz w:val="18"/>
                <w:szCs w:val="18"/>
                <w:lang w:val="es-ES_tradnl"/>
              </w:rPr>
              <w:t>Examen</w:t>
            </w:r>
          </w:p>
        </w:tc>
      </w:tr>
      <w:tr w:rsidR="001B53C8" w:rsidRPr="003073B1" w:rsidTr="00F94C0B">
        <w:tc>
          <w:tcPr>
            <w:tcW w:w="2235" w:type="dxa"/>
            <w:gridSpan w:val="2"/>
            <w:tcBorders>
              <w:top w:val="nil"/>
              <w:left w:val="single" w:sz="4" w:space="0" w:color="808080"/>
              <w:bottom w:val="single" w:sz="4" w:space="0" w:color="808080"/>
              <w:right w:val="single" w:sz="4" w:space="0" w:color="808080"/>
            </w:tcBorders>
            <w:vAlign w:val="center"/>
          </w:tcPr>
          <w:p w:rsidR="001B53C8" w:rsidRPr="003073B1" w:rsidRDefault="003073B1" w:rsidP="00907721">
            <w:pPr>
              <w:spacing w:before="120" w:line="240" w:lineRule="auto"/>
              <w:jc w:val="left"/>
              <w:rPr>
                <w:rFonts w:ascii="Tahoma" w:hAnsi="Tahoma" w:cs="Tahoma"/>
                <w:sz w:val="18"/>
                <w:szCs w:val="18"/>
                <w:lang w:eastAsia="es-MX" w:bidi="ar-SA"/>
              </w:rPr>
            </w:pPr>
            <w:r w:rsidRPr="003073B1">
              <w:rPr>
                <w:rFonts w:ascii="Tahoma" w:hAnsi="Tahoma" w:cs="Tahoma"/>
                <w:sz w:val="18"/>
                <w:szCs w:val="18"/>
                <w:lang w:eastAsia="es-MX" w:bidi="ar-SA"/>
              </w:rPr>
              <w:t>7</w:t>
            </w:r>
            <w:r w:rsidR="001B53C8" w:rsidRPr="003073B1">
              <w:rPr>
                <w:rFonts w:ascii="Tahoma" w:hAnsi="Tahoma" w:cs="Tahoma"/>
                <w:sz w:val="18"/>
                <w:szCs w:val="18"/>
                <w:lang w:eastAsia="es-MX" w:bidi="ar-SA"/>
              </w:rPr>
              <w:t>. Evidencia empírica y alcance real de la teoría</w:t>
            </w:r>
          </w:p>
        </w:tc>
        <w:tc>
          <w:tcPr>
            <w:tcW w:w="2976" w:type="dxa"/>
            <w:gridSpan w:val="6"/>
            <w:tcBorders>
              <w:top w:val="nil"/>
              <w:left w:val="single" w:sz="4" w:space="0" w:color="808080"/>
              <w:bottom w:val="single" w:sz="4" w:space="0" w:color="808080"/>
              <w:right w:val="single" w:sz="4" w:space="0" w:color="808080"/>
            </w:tcBorders>
            <w:vAlign w:val="center"/>
          </w:tcPr>
          <w:p w:rsidR="001B53C8" w:rsidRPr="003073B1" w:rsidRDefault="001B53C8" w:rsidP="00907721">
            <w:pPr>
              <w:pStyle w:val="Header"/>
              <w:tabs>
                <w:tab w:val="clear" w:pos="4320"/>
                <w:tab w:val="clear" w:pos="8640"/>
              </w:tabs>
              <w:spacing w:before="120" w:line="240" w:lineRule="auto"/>
              <w:jc w:val="left"/>
              <w:rPr>
                <w:rFonts w:ascii="Tahoma" w:hAnsi="Tahoma" w:cs="Tahoma"/>
                <w:color w:val="000000"/>
                <w:sz w:val="18"/>
                <w:szCs w:val="18"/>
              </w:rPr>
            </w:pPr>
            <w:r w:rsidRPr="003073B1">
              <w:rPr>
                <w:rFonts w:ascii="Tahoma" w:hAnsi="Tahoma" w:cs="Tahoma"/>
                <w:color w:val="000000"/>
                <w:sz w:val="18"/>
                <w:szCs w:val="18"/>
              </w:rPr>
              <w:t>Revisar el alcance de la teoría económica de las crisis, en la actualidad</w:t>
            </w:r>
          </w:p>
        </w:tc>
        <w:tc>
          <w:tcPr>
            <w:tcW w:w="2835" w:type="dxa"/>
            <w:gridSpan w:val="7"/>
            <w:tcBorders>
              <w:top w:val="nil"/>
              <w:left w:val="single" w:sz="4" w:space="0" w:color="808080"/>
              <w:bottom w:val="single" w:sz="4" w:space="0" w:color="808080"/>
              <w:right w:val="single" w:sz="4" w:space="0" w:color="808080"/>
            </w:tcBorders>
            <w:vAlign w:val="center"/>
          </w:tcPr>
          <w:p w:rsidR="00907721" w:rsidRDefault="003073B1" w:rsidP="00907721">
            <w:pPr>
              <w:pStyle w:val="ListParagraph"/>
              <w:numPr>
                <w:ilvl w:val="1"/>
                <w:numId w:val="20"/>
              </w:numPr>
              <w:spacing w:before="120" w:after="120"/>
              <w:rPr>
                <w:rFonts w:ascii="Tahoma" w:hAnsi="Tahoma" w:cs="Tahoma"/>
                <w:color w:val="000000"/>
                <w:sz w:val="18"/>
                <w:szCs w:val="18"/>
                <w:lang w:eastAsia="es-MX"/>
              </w:rPr>
            </w:pPr>
            <w:r w:rsidRPr="00907721">
              <w:rPr>
                <w:rFonts w:ascii="Tahoma" w:hAnsi="Tahoma" w:cs="Tahoma"/>
                <w:color w:val="000000"/>
                <w:sz w:val="18"/>
                <w:szCs w:val="18"/>
                <w:lang w:eastAsia="es-MX"/>
              </w:rPr>
              <w:t>Problemas de medición de los ciclos</w:t>
            </w:r>
          </w:p>
          <w:p w:rsidR="00907721" w:rsidRDefault="003073B1" w:rsidP="00907721">
            <w:pPr>
              <w:pStyle w:val="ListParagraph"/>
              <w:numPr>
                <w:ilvl w:val="1"/>
                <w:numId w:val="20"/>
              </w:numPr>
              <w:spacing w:before="120" w:after="120"/>
              <w:rPr>
                <w:rFonts w:ascii="Tahoma" w:hAnsi="Tahoma" w:cs="Tahoma"/>
                <w:color w:val="000000"/>
                <w:sz w:val="18"/>
                <w:szCs w:val="18"/>
                <w:lang w:eastAsia="es-MX"/>
              </w:rPr>
            </w:pPr>
            <w:r w:rsidRPr="00907721">
              <w:rPr>
                <w:rFonts w:ascii="Tahoma" w:hAnsi="Tahoma" w:cs="Tahoma"/>
                <w:color w:val="000000"/>
                <w:sz w:val="18"/>
                <w:szCs w:val="18"/>
                <w:lang w:eastAsia="es-MX"/>
              </w:rPr>
              <w:t>Crisis cambiarias y financieras: teoría y evidencia</w:t>
            </w:r>
          </w:p>
          <w:p w:rsidR="001B53C8" w:rsidRPr="00907721" w:rsidRDefault="003073B1" w:rsidP="00907721">
            <w:pPr>
              <w:pStyle w:val="ListParagraph"/>
              <w:numPr>
                <w:ilvl w:val="1"/>
                <w:numId w:val="20"/>
              </w:numPr>
              <w:spacing w:before="120" w:after="120"/>
              <w:rPr>
                <w:rFonts w:ascii="Tahoma" w:hAnsi="Tahoma" w:cs="Tahoma"/>
                <w:color w:val="000000"/>
                <w:sz w:val="18"/>
                <w:szCs w:val="18"/>
                <w:lang w:eastAsia="es-MX"/>
              </w:rPr>
            </w:pPr>
            <w:r w:rsidRPr="00907721">
              <w:rPr>
                <w:rFonts w:ascii="Tahoma" w:hAnsi="Tahoma" w:cs="Tahoma"/>
                <w:color w:val="000000"/>
                <w:sz w:val="18"/>
                <w:szCs w:val="18"/>
                <w:lang w:eastAsia="es-MX"/>
              </w:rPr>
              <w:t>Alcance de la teoría económica de los ciclos en la crisis global</w:t>
            </w:r>
          </w:p>
        </w:tc>
        <w:tc>
          <w:tcPr>
            <w:tcW w:w="1985" w:type="dxa"/>
            <w:gridSpan w:val="5"/>
            <w:tcBorders>
              <w:top w:val="nil"/>
              <w:left w:val="single" w:sz="4" w:space="0" w:color="808080"/>
              <w:bottom w:val="single" w:sz="4" w:space="0" w:color="808080"/>
              <w:right w:val="single" w:sz="4" w:space="0" w:color="808080"/>
            </w:tcBorders>
            <w:vAlign w:val="center"/>
          </w:tcPr>
          <w:p w:rsidR="003073B1" w:rsidRPr="00907721" w:rsidRDefault="001B53C8" w:rsidP="00907721">
            <w:pPr>
              <w:pStyle w:val="ListParagraph"/>
              <w:widowControl w:val="0"/>
              <w:numPr>
                <w:ilvl w:val="0"/>
                <w:numId w:val="7"/>
              </w:numPr>
              <w:adjustRightInd w:val="0"/>
              <w:spacing w:before="120" w:after="120"/>
              <w:ind w:left="180" w:hanging="180"/>
              <w:contextualSpacing w:val="0"/>
              <w:textAlignment w:val="baseline"/>
              <w:rPr>
                <w:rFonts w:ascii="Tahoma" w:hAnsi="Tahoma" w:cs="Tahoma"/>
                <w:color w:val="000000"/>
                <w:sz w:val="18"/>
                <w:szCs w:val="18"/>
                <w:lang w:val="es-ES_tradnl"/>
              </w:rPr>
            </w:pPr>
            <w:r w:rsidRPr="003073B1">
              <w:rPr>
                <w:rFonts w:ascii="Tahoma" w:hAnsi="Tahoma" w:cs="Tahoma"/>
                <w:sz w:val="18"/>
                <w:szCs w:val="18"/>
              </w:rPr>
              <w:t>Ensayo final</w:t>
            </w:r>
          </w:p>
        </w:tc>
      </w:tr>
      <w:tr w:rsidR="001B53C8" w:rsidRPr="00A850DB" w:rsidTr="00FE0E23">
        <w:trPr>
          <w:trHeight w:val="283"/>
        </w:trPr>
        <w:tc>
          <w:tcPr>
            <w:tcW w:w="10031" w:type="dxa"/>
            <w:gridSpan w:val="20"/>
            <w:tcBorders>
              <w:top w:val="nil"/>
              <w:left w:val="single" w:sz="4" w:space="0" w:color="808080"/>
              <w:bottom w:val="single" w:sz="4" w:space="0" w:color="808080"/>
              <w:right w:val="single" w:sz="4" w:space="0" w:color="808080"/>
            </w:tcBorders>
            <w:shd w:val="clear" w:color="auto" w:fill="BFBFBF"/>
            <w:vAlign w:val="center"/>
          </w:tcPr>
          <w:p w:rsidR="001B53C8" w:rsidRPr="00A850DB" w:rsidRDefault="001B53C8" w:rsidP="001B53C8">
            <w:pPr>
              <w:spacing w:after="0" w:line="240" w:lineRule="auto"/>
              <w:jc w:val="left"/>
              <w:rPr>
                <w:rFonts w:ascii="Tahoma" w:hAnsi="Tahoma" w:cs="Tahoma"/>
                <w:sz w:val="18"/>
                <w:szCs w:val="18"/>
                <w:lang w:val="es-ES_tradnl"/>
              </w:rPr>
            </w:pPr>
            <w:r w:rsidRPr="00A850DB">
              <w:rPr>
                <w:rFonts w:ascii="Tahoma" w:hAnsi="Tahoma" w:cs="Tahoma"/>
                <w:b/>
                <w:sz w:val="18"/>
                <w:szCs w:val="18"/>
                <w:lang w:val="es-ES_tradnl"/>
              </w:rPr>
              <w:t>Estrategias de aprendizaje utilizadas</w:t>
            </w:r>
          </w:p>
        </w:tc>
      </w:tr>
      <w:tr w:rsidR="001B53C8"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vAlign w:val="center"/>
          </w:tcPr>
          <w:p w:rsidR="001B53C8" w:rsidRDefault="001B53C8" w:rsidP="001B53C8">
            <w:pPr>
              <w:spacing w:before="120" w:line="240" w:lineRule="auto"/>
              <w:rPr>
                <w:rFonts w:ascii="Tahoma" w:hAnsi="Tahoma" w:cs="Tahoma"/>
                <w:sz w:val="18"/>
                <w:szCs w:val="18"/>
              </w:rPr>
            </w:pPr>
            <w:r w:rsidRPr="00C3785F">
              <w:rPr>
                <w:rFonts w:ascii="Tahoma" w:hAnsi="Tahoma" w:cs="Tahoma"/>
                <w:sz w:val="18"/>
                <w:szCs w:val="18"/>
              </w:rPr>
              <w:t xml:space="preserve">El curso </w:t>
            </w:r>
            <w:r>
              <w:rPr>
                <w:rFonts w:ascii="Tahoma" w:hAnsi="Tahoma" w:cs="Tahoma"/>
                <w:sz w:val="18"/>
                <w:szCs w:val="18"/>
              </w:rPr>
              <w:t>se desarrollará mediante los siguientes elementos:</w:t>
            </w:r>
          </w:p>
          <w:p w:rsidR="001B53C8" w:rsidRPr="00D016EA" w:rsidRDefault="001B53C8" w:rsidP="001B53C8">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D016EA">
              <w:rPr>
                <w:rFonts w:ascii="Tahoma" w:hAnsi="Tahoma" w:cs="Tahoma"/>
                <w:color w:val="000000"/>
                <w:sz w:val="18"/>
                <w:szCs w:val="18"/>
              </w:rPr>
              <w:t>Impartición mediante exposiciones del profesor</w:t>
            </w:r>
            <w:r w:rsidR="00EB1FF3">
              <w:rPr>
                <w:rFonts w:ascii="Tahoma" w:hAnsi="Tahoma" w:cs="Tahoma"/>
                <w:color w:val="000000"/>
                <w:sz w:val="18"/>
                <w:szCs w:val="18"/>
              </w:rPr>
              <w:t xml:space="preserve"> y presentaciones en clase de los alumnos</w:t>
            </w:r>
            <w:r w:rsidRPr="00D016EA">
              <w:rPr>
                <w:rFonts w:ascii="Tahoma" w:hAnsi="Tahoma" w:cs="Tahoma"/>
                <w:color w:val="000000"/>
                <w:sz w:val="18"/>
                <w:szCs w:val="18"/>
              </w:rPr>
              <w:t xml:space="preserve">, laboratorios referentes a los temas abordados, </w:t>
            </w:r>
            <w:r w:rsidR="00EB1FF3">
              <w:rPr>
                <w:rFonts w:ascii="Tahoma" w:hAnsi="Tahoma" w:cs="Tahoma"/>
                <w:color w:val="000000"/>
                <w:sz w:val="18"/>
                <w:szCs w:val="18"/>
              </w:rPr>
              <w:t>dos exám</w:t>
            </w:r>
            <w:r w:rsidRPr="00D016EA">
              <w:rPr>
                <w:rFonts w:ascii="Tahoma" w:hAnsi="Tahoma" w:cs="Tahoma"/>
                <w:color w:val="000000"/>
                <w:sz w:val="18"/>
                <w:szCs w:val="18"/>
              </w:rPr>
              <w:t>en</w:t>
            </w:r>
            <w:r w:rsidR="00EB1FF3">
              <w:rPr>
                <w:rFonts w:ascii="Tahoma" w:hAnsi="Tahoma" w:cs="Tahoma"/>
                <w:color w:val="000000"/>
                <w:sz w:val="18"/>
                <w:szCs w:val="18"/>
              </w:rPr>
              <w:t>es</w:t>
            </w:r>
            <w:r w:rsidRPr="00D016EA">
              <w:rPr>
                <w:rFonts w:ascii="Tahoma" w:hAnsi="Tahoma" w:cs="Tahoma"/>
                <w:color w:val="000000"/>
                <w:sz w:val="18"/>
                <w:szCs w:val="18"/>
              </w:rPr>
              <w:t xml:space="preserve"> y </w:t>
            </w:r>
            <w:r w:rsidR="00EB1FF3">
              <w:rPr>
                <w:rFonts w:ascii="Tahoma" w:hAnsi="Tahoma" w:cs="Tahoma"/>
                <w:color w:val="000000"/>
                <w:sz w:val="18"/>
                <w:szCs w:val="18"/>
              </w:rPr>
              <w:t xml:space="preserve">un </w:t>
            </w:r>
            <w:r w:rsidRPr="00D016EA">
              <w:rPr>
                <w:rFonts w:ascii="Tahoma" w:hAnsi="Tahoma" w:cs="Tahoma"/>
                <w:color w:val="000000"/>
                <w:sz w:val="18"/>
                <w:szCs w:val="18"/>
              </w:rPr>
              <w:t>ensayo final.</w:t>
            </w:r>
            <w:r w:rsidRPr="00D016EA">
              <w:rPr>
                <w:rFonts w:ascii="Tahoma" w:hAnsi="Tahoma" w:cs="Tahoma"/>
                <w:sz w:val="18"/>
                <w:szCs w:val="18"/>
              </w:rPr>
              <w:t xml:space="preserve"> La temática del ensayo se relaciona con problemáticas específicas de la situación económica nacional e internacional, sugeridas por el profesor en acuerdo con el director de tesis.</w:t>
            </w:r>
          </w:p>
        </w:tc>
      </w:tr>
      <w:tr w:rsidR="001B53C8"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rsidR="001B53C8" w:rsidRPr="00A850DB" w:rsidRDefault="001B53C8" w:rsidP="001B53C8">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Métodos y estrategias de evaluación</w:t>
            </w:r>
          </w:p>
        </w:tc>
      </w:tr>
      <w:tr w:rsidR="001B53C8"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vAlign w:val="center"/>
          </w:tcPr>
          <w:p w:rsidR="001B53C8" w:rsidRDefault="001B53C8" w:rsidP="001B53C8">
            <w:pPr>
              <w:spacing w:before="120" w:line="240" w:lineRule="auto"/>
              <w:rPr>
                <w:rFonts w:ascii="Tahoma" w:hAnsi="Tahoma" w:cs="Tahoma"/>
                <w:sz w:val="18"/>
                <w:szCs w:val="18"/>
              </w:rPr>
            </w:pPr>
            <w:r w:rsidRPr="00966875">
              <w:rPr>
                <w:rFonts w:ascii="Tahoma" w:hAnsi="Tahoma" w:cs="Tahoma"/>
                <w:sz w:val="18"/>
                <w:szCs w:val="18"/>
              </w:rPr>
              <w:t xml:space="preserve">La </w:t>
            </w:r>
            <w:r>
              <w:rPr>
                <w:rFonts w:ascii="Tahoma" w:hAnsi="Tahoma" w:cs="Tahoma"/>
                <w:sz w:val="18"/>
                <w:szCs w:val="18"/>
              </w:rPr>
              <w:t>calificación final estará compuesta de la siguiente manera:</w:t>
            </w:r>
          </w:p>
          <w:p w:rsidR="001B53C8" w:rsidRPr="00D016EA" w:rsidRDefault="001B53C8" w:rsidP="001B53C8">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D016EA">
              <w:rPr>
                <w:rFonts w:ascii="Tahoma" w:hAnsi="Tahoma" w:cs="Tahoma"/>
                <w:sz w:val="18"/>
                <w:szCs w:val="18"/>
              </w:rPr>
              <w:t>Ex</w:t>
            </w:r>
            <w:r w:rsidR="00EB1FF3">
              <w:rPr>
                <w:rFonts w:ascii="Tahoma" w:hAnsi="Tahoma" w:cs="Tahoma"/>
                <w:sz w:val="18"/>
                <w:szCs w:val="18"/>
              </w:rPr>
              <w:t>á</w:t>
            </w:r>
            <w:r w:rsidRPr="00D016EA">
              <w:rPr>
                <w:rFonts w:ascii="Tahoma" w:hAnsi="Tahoma" w:cs="Tahoma"/>
                <w:sz w:val="18"/>
                <w:szCs w:val="18"/>
              </w:rPr>
              <w:t>men</w:t>
            </w:r>
            <w:r w:rsidR="00EB1FF3">
              <w:rPr>
                <w:rFonts w:ascii="Tahoma" w:hAnsi="Tahoma" w:cs="Tahoma"/>
                <w:sz w:val="18"/>
                <w:szCs w:val="18"/>
              </w:rPr>
              <w:t>es</w:t>
            </w:r>
            <w:r w:rsidRPr="00D016EA">
              <w:rPr>
                <w:rFonts w:ascii="Tahoma" w:hAnsi="Tahoma" w:cs="Tahoma"/>
                <w:sz w:val="18"/>
                <w:szCs w:val="18"/>
              </w:rPr>
              <w:t>, 40%</w:t>
            </w:r>
          </w:p>
          <w:p w:rsidR="001B53C8" w:rsidRPr="00D016EA" w:rsidRDefault="001B53C8" w:rsidP="001B53C8">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D016EA">
              <w:rPr>
                <w:rFonts w:ascii="Tahoma" w:hAnsi="Tahoma" w:cs="Tahoma"/>
                <w:sz w:val="18"/>
                <w:szCs w:val="18"/>
              </w:rPr>
              <w:t>Laboratorios</w:t>
            </w:r>
            <w:r w:rsidR="00EB1FF3">
              <w:rPr>
                <w:rFonts w:ascii="Tahoma" w:hAnsi="Tahoma" w:cs="Tahoma"/>
                <w:sz w:val="18"/>
                <w:szCs w:val="18"/>
              </w:rPr>
              <w:t>, participaciones</w:t>
            </w:r>
            <w:r w:rsidRPr="00D016EA">
              <w:rPr>
                <w:rFonts w:ascii="Tahoma" w:hAnsi="Tahoma" w:cs="Tahoma"/>
                <w:sz w:val="18"/>
                <w:szCs w:val="18"/>
              </w:rPr>
              <w:t xml:space="preserve"> y control de lecturas, 20%</w:t>
            </w:r>
          </w:p>
          <w:p w:rsidR="001B53C8" w:rsidRPr="00D016EA" w:rsidRDefault="001B53C8" w:rsidP="001B53C8">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D016EA">
              <w:rPr>
                <w:rFonts w:ascii="Tahoma" w:hAnsi="Tahoma" w:cs="Tahoma"/>
                <w:sz w:val="18"/>
                <w:szCs w:val="18"/>
              </w:rPr>
              <w:t>Ensayo, 40%</w:t>
            </w:r>
          </w:p>
        </w:tc>
      </w:tr>
      <w:tr w:rsidR="001B53C8" w:rsidRPr="00A850DB"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rsidR="001B53C8" w:rsidRPr="00A850DB" w:rsidRDefault="001B53C8" w:rsidP="001B53C8">
            <w:pPr>
              <w:spacing w:after="0" w:line="240" w:lineRule="auto"/>
              <w:jc w:val="left"/>
              <w:rPr>
                <w:rFonts w:ascii="Tahoma" w:hAnsi="Tahoma" w:cs="Tahoma"/>
                <w:b/>
                <w:sz w:val="18"/>
                <w:szCs w:val="18"/>
                <w:lang w:val="es-ES_tradnl"/>
              </w:rPr>
            </w:pPr>
            <w:r>
              <w:rPr>
                <w:rFonts w:ascii="Tahoma" w:hAnsi="Tahoma" w:cs="Tahoma"/>
                <w:b/>
                <w:sz w:val="18"/>
                <w:szCs w:val="18"/>
                <w:lang w:val="es-ES_tradnl"/>
              </w:rPr>
              <w:t>Bibliografía</w:t>
            </w:r>
          </w:p>
        </w:tc>
      </w:tr>
      <w:tr w:rsidR="001B53C8" w:rsidRPr="0085131D"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FFFFFF"/>
            <w:vAlign w:val="center"/>
          </w:tcPr>
          <w:p w:rsidR="008D10AD" w:rsidRDefault="008D10AD" w:rsidP="003073B1">
            <w:pPr>
              <w:spacing w:line="276" w:lineRule="auto"/>
              <w:ind w:left="284" w:hanging="284"/>
              <w:rPr>
                <w:rFonts w:ascii="Tahoma" w:eastAsia="Times New Roman" w:hAnsi="Tahoma" w:cs="Tahoma"/>
                <w:sz w:val="18"/>
                <w:szCs w:val="18"/>
                <w:lang w:val="en-US" w:bidi="ar-SA"/>
              </w:rPr>
            </w:pPr>
          </w:p>
          <w:p w:rsidR="00346835" w:rsidRPr="003073B1" w:rsidRDefault="00346835" w:rsidP="003073B1">
            <w:pPr>
              <w:spacing w:line="276" w:lineRule="auto"/>
              <w:ind w:left="284" w:hanging="284"/>
              <w:rPr>
                <w:rFonts w:ascii="Tahoma" w:hAnsi="Tahoma" w:cs="Tahoma"/>
                <w:sz w:val="18"/>
                <w:szCs w:val="18"/>
                <w:lang w:val="en-US"/>
              </w:rPr>
            </w:pPr>
            <w:proofErr w:type="spellStart"/>
            <w:r w:rsidRPr="003073B1">
              <w:rPr>
                <w:rFonts w:ascii="Tahoma" w:eastAsia="Times New Roman" w:hAnsi="Tahoma" w:cs="Tahoma"/>
                <w:sz w:val="18"/>
                <w:szCs w:val="18"/>
                <w:lang w:val="en-US" w:bidi="ar-SA"/>
              </w:rPr>
              <w:t>Akerlof</w:t>
            </w:r>
            <w:proofErr w:type="spellEnd"/>
            <w:r w:rsidRPr="003073B1">
              <w:rPr>
                <w:rFonts w:ascii="Tahoma" w:eastAsia="Times New Roman" w:hAnsi="Tahoma" w:cs="Tahoma"/>
                <w:sz w:val="18"/>
                <w:szCs w:val="18"/>
                <w:lang w:val="en-US" w:bidi="ar-SA"/>
              </w:rPr>
              <w:t xml:space="preserve">, G. y Yellen, Y., 1985, “A Near Rational Model of the Business Cycle with Wage and Price Inertia”, </w:t>
            </w:r>
            <w:r w:rsidRPr="003073B1">
              <w:rPr>
                <w:rFonts w:ascii="Tahoma" w:eastAsia="Times New Roman" w:hAnsi="Tahoma" w:cs="Tahoma"/>
                <w:i/>
                <w:iCs/>
                <w:sz w:val="18"/>
                <w:szCs w:val="18"/>
                <w:lang w:val="en-US" w:bidi="ar-SA"/>
              </w:rPr>
              <w:t xml:space="preserve">Quarterly Journal of Economics, </w:t>
            </w:r>
            <w:r w:rsidRPr="003073B1">
              <w:rPr>
                <w:rFonts w:ascii="Tahoma" w:eastAsia="Times New Roman" w:hAnsi="Tahoma" w:cs="Tahoma"/>
                <w:sz w:val="18"/>
                <w:szCs w:val="18"/>
                <w:lang w:val="en-US" w:bidi="ar-SA"/>
              </w:rPr>
              <w:t xml:space="preserve">vol. 100, </w:t>
            </w:r>
            <w:proofErr w:type="spellStart"/>
            <w:r w:rsidRPr="003073B1">
              <w:rPr>
                <w:rFonts w:ascii="Tahoma" w:eastAsia="Times New Roman" w:hAnsi="Tahoma" w:cs="Tahoma"/>
                <w:sz w:val="18"/>
                <w:szCs w:val="18"/>
                <w:lang w:val="en-US" w:bidi="ar-SA"/>
              </w:rPr>
              <w:t>suplemento</w:t>
            </w:r>
            <w:proofErr w:type="spellEnd"/>
            <w:r w:rsidRPr="003073B1">
              <w:rPr>
                <w:rFonts w:ascii="Tahoma" w:eastAsia="Times New Roman" w:hAnsi="Tahoma" w:cs="Tahoma"/>
                <w:sz w:val="18"/>
                <w:szCs w:val="18"/>
                <w:lang w:val="en-US" w:bidi="ar-SA"/>
              </w:rPr>
              <w:t xml:space="preserve"> de mayo.</w:t>
            </w:r>
          </w:p>
          <w:p w:rsidR="008D10AD" w:rsidRDefault="008D10AD" w:rsidP="003073B1">
            <w:pPr>
              <w:widowControl/>
              <w:autoSpaceDE w:val="0"/>
              <w:autoSpaceDN w:val="0"/>
              <w:spacing w:line="276" w:lineRule="auto"/>
              <w:ind w:left="284" w:hanging="284"/>
              <w:textAlignment w:val="auto"/>
              <w:rPr>
                <w:rFonts w:ascii="Tahoma" w:hAnsi="Tahoma" w:cs="Tahoma"/>
                <w:sz w:val="18"/>
                <w:szCs w:val="18"/>
                <w:lang w:val="en-US"/>
              </w:rPr>
            </w:pPr>
          </w:p>
          <w:p w:rsidR="00346835" w:rsidRPr="003073B1" w:rsidRDefault="00346835" w:rsidP="003073B1">
            <w:pPr>
              <w:widowControl/>
              <w:autoSpaceDE w:val="0"/>
              <w:autoSpaceDN w:val="0"/>
              <w:spacing w:line="276" w:lineRule="auto"/>
              <w:ind w:left="284" w:hanging="284"/>
              <w:textAlignment w:val="auto"/>
              <w:rPr>
                <w:rFonts w:ascii="Tahoma" w:eastAsia="Times New Roman" w:hAnsi="Tahoma" w:cs="Tahoma"/>
                <w:sz w:val="18"/>
                <w:szCs w:val="18"/>
                <w:lang w:val="en-US" w:bidi="ar-SA"/>
              </w:rPr>
            </w:pPr>
            <w:r w:rsidRPr="003073B1">
              <w:rPr>
                <w:rFonts w:ascii="Tahoma" w:hAnsi="Tahoma" w:cs="Tahoma"/>
                <w:sz w:val="18"/>
                <w:szCs w:val="18"/>
                <w:lang w:val="en-US"/>
              </w:rPr>
              <w:t xml:space="preserve">Arnold, Lutz G., 2002, </w:t>
            </w:r>
            <w:r w:rsidRPr="003073B1">
              <w:rPr>
                <w:rFonts w:ascii="Tahoma" w:hAnsi="Tahoma" w:cs="Tahoma"/>
                <w:i/>
                <w:iCs/>
                <w:sz w:val="18"/>
                <w:szCs w:val="18"/>
                <w:lang w:val="en-US"/>
              </w:rPr>
              <w:t>Business cycle theory</w:t>
            </w:r>
            <w:r w:rsidRPr="003073B1">
              <w:rPr>
                <w:rFonts w:ascii="Tahoma" w:hAnsi="Tahoma" w:cs="Tahoma"/>
                <w:sz w:val="18"/>
                <w:szCs w:val="18"/>
                <w:lang w:val="en-US"/>
              </w:rPr>
              <w:t>, Oxford, Oxford University Press.</w:t>
            </w:r>
          </w:p>
          <w:p w:rsidR="00346835" w:rsidRPr="003073B1" w:rsidRDefault="00346835" w:rsidP="003073B1">
            <w:pPr>
              <w:tabs>
                <w:tab w:val="left" w:pos="0"/>
                <w:tab w:val="left" w:pos="1404"/>
                <w:tab w:val="left" w:pos="1980"/>
                <w:tab w:val="left" w:pos="2448"/>
                <w:tab w:val="left" w:pos="3168"/>
                <w:tab w:val="left" w:pos="3888"/>
                <w:tab w:val="left" w:pos="4320"/>
              </w:tabs>
              <w:suppressAutoHyphens/>
              <w:spacing w:line="276" w:lineRule="auto"/>
              <w:ind w:left="284" w:hanging="284"/>
              <w:rPr>
                <w:rFonts w:ascii="Tahoma" w:hAnsi="Tahoma" w:cs="Tahoma"/>
                <w:color w:val="000000"/>
                <w:sz w:val="18"/>
                <w:szCs w:val="18"/>
                <w:lang w:val="en-US"/>
              </w:rPr>
            </w:pPr>
            <w:r w:rsidRPr="003073B1">
              <w:rPr>
                <w:rFonts w:ascii="Tahoma" w:hAnsi="Tahoma" w:cs="Tahoma"/>
                <w:color w:val="000000"/>
                <w:sz w:val="18"/>
                <w:szCs w:val="18"/>
                <w:lang w:val="en-US"/>
              </w:rPr>
              <w:t xml:space="preserve">Backus, David K.; P. J. Kehoe y F. E. </w:t>
            </w:r>
            <w:proofErr w:type="spellStart"/>
            <w:r w:rsidRPr="003073B1">
              <w:rPr>
                <w:rFonts w:ascii="Tahoma" w:hAnsi="Tahoma" w:cs="Tahoma"/>
                <w:color w:val="000000"/>
                <w:sz w:val="18"/>
                <w:szCs w:val="18"/>
                <w:lang w:val="en-US"/>
              </w:rPr>
              <w:t>Kydland</w:t>
            </w:r>
            <w:proofErr w:type="spellEnd"/>
            <w:r w:rsidRPr="003073B1">
              <w:rPr>
                <w:rFonts w:ascii="Tahoma" w:hAnsi="Tahoma" w:cs="Tahoma"/>
                <w:color w:val="000000"/>
                <w:sz w:val="18"/>
                <w:szCs w:val="18"/>
                <w:lang w:val="en-US"/>
              </w:rPr>
              <w:t xml:space="preserve">, 1992, </w:t>
            </w:r>
            <w:r w:rsidRPr="003073B1">
              <w:rPr>
                <w:rFonts w:ascii="Tahoma" w:hAnsi="Tahoma" w:cs="Tahoma"/>
                <w:sz w:val="18"/>
                <w:szCs w:val="18"/>
                <w:lang w:val="en-US"/>
              </w:rPr>
              <w:t>“International Real Business Cycles”</w:t>
            </w:r>
            <w:r w:rsidRPr="003073B1">
              <w:rPr>
                <w:rFonts w:ascii="Tahoma" w:hAnsi="Tahoma" w:cs="Tahoma"/>
                <w:color w:val="000000"/>
                <w:sz w:val="18"/>
                <w:szCs w:val="18"/>
                <w:lang w:val="en-US"/>
              </w:rPr>
              <w:t xml:space="preserve">, </w:t>
            </w:r>
            <w:r w:rsidRPr="003073B1">
              <w:rPr>
                <w:rFonts w:ascii="Tahoma" w:hAnsi="Tahoma" w:cs="Tahoma"/>
                <w:i/>
                <w:iCs/>
                <w:color w:val="000000"/>
                <w:sz w:val="18"/>
                <w:szCs w:val="18"/>
                <w:lang w:val="en-US"/>
              </w:rPr>
              <w:t>Journal of Political Economy</w:t>
            </w:r>
            <w:r w:rsidRPr="003073B1">
              <w:rPr>
                <w:rFonts w:ascii="Tahoma" w:hAnsi="Tahoma" w:cs="Tahoma"/>
                <w:color w:val="000000"/>
                <w:sz w:val="18"/>
                <w:szCs w:val="18"/>
                <w:lang w:val="en-US"/>
              </w:rPr>
              <w:t xml:space="preserve"> vol. 100, </w:t>
            </w:r>
            <w:proofErr w:type="spellStart"/>
            <w:r w:rsidRPr="003073B1">
              <w:rPr>
                <w:rFonts w:ascii="Tahoma" w:hAnsi="Tahoma" w:cs="Tahoma"/>
                <w:color w:val="000000"/>
                <w:sz w:val="18"/>
                <w:szCs w:val="18"/>
                <w:lang w:val="en-US"/>
              </w:rPr>
              <w:t>núm</w:t>
            </w:r>
            <w:proofErr w:type="spellEnd"/>
            <w:r w:rsidRPr="003073B1">
              <w:rPr>
                <w:rFonts w:ascii="Tahoma" w:hAnsi="Tahoma" w:cs="Tahoma"/>
                <w:color w:val="000000"/>
                <w:sz w:val="18"/>
                <w:szCs w:val="18"/>
                <w:lang w:val="en-US"/>
              </w:rPr>
              <w:t>. 4, pp. 745-775.</w:t>
            </w:r>
          </w:p>
          <w:p w:rsidR="00346835" w:rsidRPr="003073B1" w:rsidRDefault="00346835" w:rsidP="003073B1">
            <w:pPr>
              <w:spacing w:line="276" w:lineRule="auto"/>
              <w:ind w:left="284" w:hanging="284"/>
              <w:rPr>
                <w:rFonts w:ascii="Tahoma" w:hAnsi="Tahoma" w:cs="Tahoma"/>
                <w:sz w:val="18"/>
                <w:szCs w:val="18"/>
              </w:rPr>
            </w:pPr>
            <w:r w:rsidRPr="003073B1">
              <w:rPr>
                <w:rFonts w:ascii="Tahoma" w:hAnsi="Tahoma" w:cs="Tahoma"/>
                <w:sz w:val="18"/>
                <w:szCs w:val="18"/>
              </w:rPr>
              <w:t xml:space="preserve">Barro, Robert J., Vittorio </w:t>
            </w:r>
            <w:proofErr w:type="spellStart"/>
            <w:r w:rsidRPr="003073B1">
              <w:rPr>
                <w:rFonts w:ascii="Tahoma" w:hAnsi="Tahoma" w:cs="Tahoma"/>
                <w:sz w:val="18"/>
                <w:szCs w:val="18"/>
              </w:rPr>
              <w:t>Grilli</w:t>
            </w:r>
            <w:proofErr w:type="spellEnd"/>
            <w:r w:rsidRPr="003073B1">
              <w:rPr>
                <w:rFonts w:ascii="Tahoma" w:hAnsi="Tahoma" w:cs="Tahoma"/>
                <w:sz w:val="18"/>
                <w:szCs w:val="18"/>
              </w:rPr>
              <w:t xml:space="preserve"> (2002), Macroeconomía, Teoría y Política. McGraw Hill. ISBN 970-10-3712-X. México. Capítulo 22. La Teoría keynesiana de las fluctuaciones económicas. </w:t>
            </w:r>
          </w:p>
          <w:p w:rsidR="00346835" w:rsidRPr="003073B1" w:rsidRDefault="00346835" w:rsidP="003073B1">
            <w:pPr>
              <w:pStyle w:val="Prrafodelista1"/>
              <w:tabs>
                <w:tab w:val="right" w:pos="360"/>
                <w:tab w:val="left" w:pos="540"/>
              </w:tabs>
              <w:spacing w:after="120" w:line="276" w:lineRule="auto"/>
              <w:ind w:left="284" w:hanging="284"/>
              <w:jc w:val="both"/>
              <w:rPr>
                <w:rFonts w:ascii="Tahoma" w:hAnsi="Tahoma" w:cs="Tahoma"/>
                <w:sz w:val="18"/>
                <w:szCs w:val="18"/>
                <w:lang w:val="en-US"/>
              </w:rPr>
            </w:pPr>
            <w:r w:rsidRPr="003073B1">
              <w:rPr>
                <w:rFonts w:ascii="Tahoma" w:hAnsi="Tahoma" w:cs="Tahoma"/>
                <w:sz w:val="18"/>
                <w:szCs w:val="18"/>
                <w:lang w:val="en-US"/>
              </w:rPr>
              <w:t xml:space="preserve">Bernanke, Ben S., 2004, </w:t>
            </w:r>
            <w:r w:rsidRPr="003073B1">
              <w:rPr>
                <w:rFonts w:ascii="Tahoma" w:hAnsi="Tahoma" w:cs="Tahoma"/>
                <w:bCs/>
                <w:i/>
                <w:sz w:val="18"/>
                <w:szCs w:val="18"/>
                <w:lang w:val="en-US"/>
              </w:rPr>
              <w:t>Essays on the Great Depression,</w:t>
            </w:r>
            <w:r w:rsidRPr="003073B1">
              <w:rPr>
                <w:rFonts w:ascii="Tahoma" w:hAnsi="Tahoma" w:cs="Tahoma"/>
                <w:sz w:val="18"/>
                <w:szCs w:val="18"/>
                <w:lang w:val="en-US"/>
              </w:rPr>
              <w:t xml:space="preserve"> Princeton University Press.</w:t>
            </w:r>
          </w:p>
          <w:p w:rsidR="00346835" w:rsidRPr="00D1742F" w:rsidRDefault="00346835" w:rsidP="003073B1">
            <w:pPr>
              <w:spacing w:line="276" w:lineRule="auto"/>
              <w:ind w:left="284" w:hanging="284"/>
              <w:rPr>
                <w:rFonts w:ascii="Tahoma" w:hAnsi="Tahoma" w:cs="Tahoma"/>
                <w:sz w:val="18"/>
                <w:szCs w:val="18"/>
                <w:lang w:val="en-US"/>
              </w:rPr>
            </w:pPr>
            <w:r w:rsidRPr="003073B1">
              <w:rPr>
                <w:rFonts w:ascii="Tahoma" w:hAnsi="Tahoma" w:cs="Tahoma"/>
                <w:sz w:val="18"/>
                <w:szCs w:val="18"/>
              </w:rPr>
              <w:t xml:space="preserve">Blanchard, Oliver, Macroeconomía, 2006. Pearson Prentice Hall. 4a. edición. Capítulo 5, Págs. 97-122. </w:t>
            </w:r>
            <w:r w:rsidRPr="00D1742F">
              <w:rPr>
                <w:rFonts w:ascii="Tahoma" w:hAnsi="Tahoma" w:cs="Tahoma"/>
                <w:sz w:val="18"/>
                <w:szCs w:val="18"/>
                <w:lang w:val="en-US"/>
              </w:rPr>
              <w:t xml:space="preserve">ISBN 10: 84-8322-289-2. ISBN 13: 978-84-8322-289-8. </w:t>
            </w:r>
            <w:proofErr w:type="spellStart"/>
            <w:r w:rsidRPr="00D1742F">
              <w:rPr>
                <w:rFonts w:ascii="Tahoma" w:hAnsi="Tahoma" w:cs="Tahoma"/>
                <w:sz w:val="18"/>
                <w:szCs w:val="18"/>
                <w:lang w:val="en-US"/>
              </w:rPr>
              <w:t>España</w:t>
            </w:r>
            <w:proofErr w:type="spellEnd"/>
            <w:r w:rsidRPr="00D1742F">
              <w:rPr>
                <w:rFonts w:ascii="Tahoma" w:hAnsi="Tahoma" w:cs="Tahoma"/>
                <w:sz w:val="18"/>
                <w:szCs w:val="18"/>
                <w:lang w:val="en-US"/>
              </w:rPr>
              <w:t>.</w:t>
            </w:r>
          </w:p>
          <w:p w:rsidR="00346835" w:rsidRPr="003073B1" w:rsidRDefault="00346835" w:rsidP="003073B1">
            <w:pPr>
              <w:pStyle w:val="Heading1"/>
              <w:spacing w:after="120" w:line="276" w:lineRule="auto"/>
              <w:ind w:left="284" w:hanging="284"/>
              <w:jc w:val="both"/>
              <w:rPr>
                <w:rFonts w:ascii="Tahoma" w:hAnsi="Tahoma" w:cs="Tahoma"/>
                <w:b w:val="0"/>
                <w:bCs w:val="0"/>
                <w:sz w:val="18"/>
                <w:szCs w:val="18"/>
                <w:lang w:val="en-US"/>
              </w:rPr>
            </w:pPr>
            <w:r w:rsidRPr="003073B1">
              <w:rPr>
                <w:rFonts w:ascii="Tahoma" w:hAnsi="Tahoma" w:cs="Tahoma"/>
                <w:b w:val="0"/>
                <w:sz w:val="18"/>
                <w:szCs w:val="18"/>
                <w:lang w:val="en-US"/>
              </w:rPr>
              <w:t xml:space="preserve">Brenner, Robert, 2007, </w:t>
            </w:r>
            <w:r w:rsidRPr="003073B1">
              <w:rPr>
                <w:rFonts w:ascii="Tahoma" w:hAnsi="Tahoma" w:cs="Tahoma"/>
                <w:b w:val="0"/>
                <w:i/>
                <w:sz w:val="18"/>
                <w:szCs w:val="18"/>
                <w:lang w:val="en-US"/>
              </w:rPr>
              <w:t>Prosperity and Crisis in the World Economy: Yesterday, Today, and Tomorrow</w:t>
            </w:r>
            <w:r w:rsidRPr="003073B1">
              <w:rPr>
                <w:rFonts w:ascii="Tahoma" w:hAnsi="Tahoma" w:cs="Tahoma"/>
                <w:b w:val="0"/>
                <w:sz w:val="18"/>
                <w:szCs w:val="18"/>
                <w:lang w:val="en-US"/>
              </w:rPr>
              <w:t>,</w:t>
            </w:r>
            <w:r w:rsidRPr="003073B1">
              <w:rPr>
                <w:rFonts w:ascii="Tahoma" w:hAnsi="Tahoma" w:cs="Tahoma"/>
                <w:b w:val="0"/>
                <w:bCs w:val="0"/>
                <w:sz w:val="18"/>
                <w:szCs w:val="18"/>
                <w:lang w:val="en-US"/>
              </w:rPr>
              <w:t xml:space="preserve"> México, </w:t>
            </w:r>
            <w:proofErr w:type="spellStart"/>
            <w:r w:rsidRPr="003073B1">
              <w:rPr>
                <w:rFonts w:ascii="Tahoma" w:hAnsi="Tahoma" w:cs="Tahoma"/>
                <w:b w:val="0"/>
                <w:bCs w:val="0"/>
                <w:sz w:val="18"/>
                <w:szCs w:val="18"/>
                <w:lang w:val="en-US"/>
              </w:rPr>
              <w:t>IIEc</w:t>
            </w:r>
            <w:proofErr w:type="spellEnd"/>
            <w:r w:rsidRPr="003073B1">
              <w:rPr>
                <w:rFonts w:ascii="Tahoma" w:hAnsi="Tahoma" w:cs="Tahoma"/>
                <w:b w:val="0"/>
                <w:bCs w:val="0"/>
                <w:sz w:val="18"/>
                <w:szCs w:val="18"/>
                <w:lang w:val="en-US"/>
              </w:rPr>
              <w:t>-UNAM.</w:t>
            </w:r>
          </w:p>
          <w:p w:rsidR="00346835" w:rsidRPr="003073B1" w:rsidRDefault="00346835" w:rsidP="003073B1">
            <w:pPr>
              <w:pStyle w:val="Prrafodelista1"/>
              <w:tabs>
                <w:tab w:val="right" w:pos="360"/>
                <w:tab w:val="left" w:pos="540"/>
              </w:tabs>
              <w:spacing w:after="120" w:line="276" w:lineRule="auto"/>
              <w:ind w:left="284" w:hanging="284"/>
              <w:jc w:val="both"/>
              <w:rPr>
                <w:rFonts w:ascii="Tahoma" w:hAnsi="Tahoma" w:cs="Tahoma"/>
                <w:sz w:val="18"/>
                <w:szCs w:val="18"/>
                <w:lang w:val="en-US" w:eastAsia="es-MX"/>
              </w:rPr>
            </w:pPr>
            <w:r w:rsidRPr="003073B1">
              <w:rPr>
                <w:rFonts w:ascii="Tahoma" w:hAnsi="Tahoma" w:cs="Tahoma"/>
                <w:sz w:val="18"/>
                <w:szCs w:val="18"/>
                <w:lang w:val="en-US" w:eastAsia="es-MX"/>
              </w:rPr>
              <w:t xml:space="preserve">Burns, Arthur y Mitchell Wesley, 1946, </w:t>
            </w:r>
            <w:r w:rsidRPr="003073B1">
              <w:rPr>
                <w:rFonts w:ascii="Tahoma" w:hAnsi="Tahoma" w:cs="Tahoma"/>
                <w:i/>
                <w:sz w:val="18"/>
                <w:szCs w:val="18"/>
                <w:lang w:val="en-US" w:eastAsia="es-MX"/>
              </w:rPr>
              <w:t>Measuring Business Cycles</w:t>
            </w:r>
            <w:r w:rsidRPr="003073B1">
              <w:rPr>
                <w:rFonts w:ascii="Tahoma" w:hAnsi="Tahoma" w:cs="Tahoma"/>
                <w:sz w:val="18"/>
                <w:szCs w:val="18"/>
                <w:lang w:val="en-US" w:eastAsia="es-MX"/>
              </w:rPr>
              <w:t>, New York, National Bureau of Economic Research.</w:t>
            </w:r>
          </w:p>
          <w:p w:rsidR="00346835" w:rsidRPr="003073B1" w:rsidRDefault="00346835" w:rsidP="003073B1">
            <w:pPr>
              <w:pStyle w:val="Prrafodelista1"/>
              <w:tabs>
                <w:tab w:val="right" w:pos="360"/>
                <w:tab w:val="left" w:pos="540"/>
              </w:tabs>
              <w:spacing w:after="120" w:line="276" w:lineRule="auto"/>
              <w:ind w:left="284" w:hanging="284"/>
              <w:jc w:val="both"/>
              <w:rPr>
                <w:rFonts w:ascii="Tahoma" w:hAnsi="Tahoma" w:cs="Tahoma"/>
                <w:sz w:val="18"/>
                <w:szCs w:val="18"/>
                <w:lang w:val="en-US" w:eastAsia="es-MX"/>
              </w:rPr>
            </w:pPr>
            <w:r w:rsidRPr="003073B1">
              <w:rPr>
                <w:rFonts w:ascii="Tahoma" w:hAnsi="Tahoma" w:cs="Tahoma"/>
                <w:sz w:val="18"/>
                <w:szCs w:val="18"/>
                <w:lang w:val="en-US"/>
              </w:rPr>
              <w:t xml:space="preserve">Cochran J. y F. </w:t>
            </w:r>
            <w:proofErr w:type="spellStart"/>
            <w:r w:rsidRPr="003073B1">
              <w:rPr>
                <w:rFonts w:ascii="Tahoma" w:hAnsi="Tahoma" w:cs="Tahoma"/>
                <w:sz w:val="18"/>
                <w:szCs w:val="18"/>
                <w:lang w:val="en-US"/>
              </w:rPr>
              <w:t>Glahe</w:t>
            </w:r>
            <w:proofErr w:type="spellEnd"/>
            <w:r w:rsidRPr="003073B1">
              <w:rPr>
                <w:rFonts w:ascii="Tahoma" w:hAnsi="Tahoma" w:cs="Tahoma"/>
                <w:sz w:val="18"/>
                <w:szCs w:val="18"/>
                <w:lang w:val="en-US"/>
              </w:rPr>
              <w:t xml:space="preserve">, 1999, </w:t>
            </w:r>
            <w:r w:rsidRPr="003073B1">
              <w:rPr>
                <w:rFonts w:ascii="Tahoma" w:hAnsi="Tahoma" w:cs="Tahoma"/>
                <w:i/>
                <w:iCs/>
                <w:sz w:val="18"/>
                <w:szCs w:val="18"/>
                <w:lang w:val="en-US"/>
              </w:rPr>
              <w:t xml:space="preserve">The Hayek-Keynes Debate: Lessons for Current Business Cycle Research, </w:t>
            </w:r>
            <w:proofErr w:type="spellStart"/>
            <w:r w:rsidRPr="003073B1">
              <w:rPr>
                <w:rFonts w:ascii="Tahoma" w:hAnsi="Tahoma" w:cs="Tahoma"/>
                <w:sz w:val="18"/>
                <w:szCs w:val="18"/>
                <w:lang w:val="en-US"/>
              </w:rPr>
              <w:t>Lampeter</w:t>
            </w:r>
            <w:proofErr w:type="spellEnd"/>
            <w:r w:rsidRPr="003073B1">
              <w:rPr>
                <w:rFonts w:ascii="Tahoma" w:hAnsi="Tahoma" w:cs="Tahoma"/>
                <w:sz w:val="18"/>
                <w:szCs w:val="18"/>
                <w:lang w:val="en-US"/>
              </w:rPr>
              <w:t xml:space="preserve">, Wales, Edwin </w:t>
            </w:r>
            <w:proofErr w:type="spellStart"/>
            <w:r w:rsidRPr="003073B1">
              <w:rPr>
                <w:rFonts w:ascii="Tahoma" w:hAnsi="Tahoma" w:cs="Tahoma"/>
                <w:sz w:val="18"/>
                <w:szCs w:val="18"/>
                <w:lang w:val="en-US"/>
              </w:rPr>
              <w:t>Mellen</w:t>
            </w:r>
            <w:proofErr w:type="spellEnd"/>
            <w:r w:rsidRPr="003073B1">
              <w:rPr>
                <w:rFonts w:ascii="Tahoma" w:hAnsi="Tahoma" w:cs="Tahoma"/>
                <w:sz w:val="18"/>
                <w:szCs w:val="18"/>
                <w:lang w:val="en-US"/>
              </w:rPr>
              <w:t>.</w:t>
            </w:r>
          </w:p>
          <w:p w:rsidR="00346835" w:rsidRPr="003073B1" w:rsidRDefault="00346835" w:rsidP="003073B1">
            <w:pPr>
              <w:tabs>
                <w:tab w:val="left" w:pos="0"/>
                <w:tab w:val="left" w:pos="1404"/>
                <w:tab w:val="left" w:pos="1980"/>
                <w:tab w:val="left" w:pos="2448"/>
                <w:tab w:val="left" w:pos="3168"/>
                <w:tab w:val="left" w:pos="3888"/>
                <w:tab w:val="left" w:pos="4320"/>
              </w:tabs>
              <w:suppressAutoHyphens/>
              <w:spacing w:line="276" w:lineRule="auto"/>
              <w:ind w:left="284" w:hanging="284"/>
              <w:rPr>
                <w:rFonts w:ascii="Tahoma" w:hAnsi="Tahoma" w:cs="Tahoma"/>
                <w:sz w:val="18"/>
                <w:szCs w:val="18"/>
                <w:lang w:val="en-US"/>
              </w:rPr>
            </w:pPr>
            <w:r w:rsidRPr="003073B1">
              <w:rPr>
                <w:rFonts w:ascii="Tahoma" w:hAnsi="Tahoma" w:cs="Tahoma"/>
                <w:sz w:val="18"/>
                <w:szCs w:val="18"/>
                <w:lang w:val="en-US"/>
              </w:rPr>
              <w:t xml:space="preserve">Cole, H. L. y L. E. Ohanian, 1999, “The Great Depression in the United States from a Neoclassical Perspective”, </w:t>
            </w:r>
            <w:r w:rsidRPr="003073B1">
              <w:rPr>
                <w:rFonts w:ascii="Tahoma" w:hAnsi="Tahoma" w:cs="Tahoma"/>
                <w:i/>
                <w:sz w:val="18"/>
                <w:szCs w:val="18"/>
                <w:lang w:val="en-US"/>
              </w:rPr>
              <w:t>Federal Reserve Bank of Minneapolis Quarterly Review</w:t>
            </w:r>
            <w:r w:rsidRPr="003073B1">
              <w:rPr>
                <w:rFonts w:ascii="Tahoma" w:hAnsi="Tahoma" w:cs="Tahoma"/>
                <w:sz w:val="18"/>
                <w:szCs w:val="18"/>
                <w:lang w:val="en-US"/>
              </w:rPr>
              <w:t>, vol. 23, pp. 2-24.</w:t>
            </w:r>
          </w:p>
          <w:p w:rsidR="00346835" w:rsidRPr="003073B1" w:rsidRDefault="00346835" w:rsidP="003073B1">
            <w:pPr>
              <w:tabs>
                <w:tab w:val="left" w:pos="0"/>
                <w:tab w:val="left" w:pos="1404"/>
                <w:tab w:val="left" w:pos="1980"/>
                <w:tab w:val="left" w:pos="2448"/>
                <w:tab w:val="left" w:pos="3168"/>
                <w:tab w:val="left" w:pos="3888"/>
                <w:tab w:val="left" w:pos="4320"/>
              </w:tabs>
              <w:suppressAutoHyphens/>
              <w:spacing w:line="276" w:lineRule="auto"/>
              <w:ind w:left="284" w:hanging="284"/>
              <w:rPr>
                <w:rFonts w:ascii="Tahoma" w:hAnsi="Tahoma" w:cs="Tahoma"/>
                <w:spacing w:val="-1"/>
                <w:sz w:val="18"/>
                <w:szCs w:val="18"/>
                <w:lang w:val="en-US"/>
              </w:rPr>
            </w:pPr>
            <w:r w:rsidRPr="003073B1">
              <w:rPr>
                <w:rFonts w:ascii="Tahoma" w:hAnsi="Tahoma" w:cs="Tahoma"/>
                <w:sz w:val="18"/>
                <w:szCs w:val="18"/>
                <w:lang w:val="en-US"/>
              </w:rPr>
              <w:t xml:space="preserve">Cooley, Thomas F., 1995, </w:t>
            </w:r>
            <w:r w:rsidRPr="003073B1">
              <w:rPr>
                <w:rFonts w:ascii="Tahoma" w:hAnsi="Tahoma" w:cs="Tahoma"/>
                <w:i/>
                <w:iCs/>
                <w:sz w:val="18"/>
                <w:szCs w:val="18"/>
                <w:lang w:val="en-US"/>
              </w:rPr>
              <w:t>Frontiers of Business Cycle Research</w:t>
            </w:r>
            <w:r w:rsidRPr="003073B1">
              <w:rPr>
                <w:rFonts w:ascii="Tahoma" w:hAnsi="Tahoma" w:cs="Tahoma"/>
                <w:sz w:val="18"/>
                <w:szCs w:val="18"/>
                <w:lang w:val="en-US"/>
              </w:rPr>
              <w:t>, Princeton University Press.</w:t>
            </w:r>
          </w:p>
          <w:p w:rsidR="00346835" w:rsidRPr="003073B1" w:rsidRDefault="00346835" w:rsidP="003073B1">
            <w:pPr>
              <w:spacing w:line="276" w:lineRule="auto"/>
              <w:ind w:left="284" w:hanging="284"/>
              <w:rPr>
                <w:rFonts w:ascii="Tahoma" w:hAnsi="Tahoma" w:cs="Tahoma"/>
                <w:sz w:val="18"/>
                <w:szCs w:val="18"/>
              </w:rPr>
            </w:pPr>
            <w:r w:rsidRPr="00D1742F">
              <w:rPr>
                <w:rFonts w:ascii="Tahoma" w:hAnsi="Tahoma" w:cs="Tahoma"/>
                <w:sz w:val="18"/>
                <w:szCs w:val="18"/>
                <w:lang w:val="en-US"/>
              </w:rPr>
              <w:t xml:space="preserve">De Long, J. Bradford. </w:t>
            </w:r>
            <w:proofErr w:type="spellStart"/>
            <w:r w:rsidRPr="00D1742F">
              <w:rPr>
                <w:rFonts w:ascii="Tahoma" w:hAnsi="Tahoma" w:cs="Tahoma"/>
                <w:sz w:val="18"/>
                <w:szCs w:val="18"/>
                <w:lang w:val="en-US"/>
              </w:rPr>
              <w:t>Macroeconomía</w:t>
            </w:r>
            <w:proofErr w:type="spellEnd"/>
            <w:r w:rsidRPr="00D1742F">
              <w:rPr>
                <w:rFonts w:ascii="Tahoma" w:hAnsi="Tahoma" w:cs="Tahoma"/>
                <w:sz w:val="18"/>
                <w:szCs w:val="18"/>
                <w:lang w:val="en-US"/>
              </w:rPr>
              <w:t xml:space="preserve">. McGraw Hill, 2003. </w:t>
            </w:r>
            <w:r w:rsidRPr="003073B1">
              <w:rPr>
                <w:rFonts w:ascii="Tahoma" w:hAnsi="Tahoma" w:cs="Tahoma"/>
                <w:sz w:val="18"/>
                <w:szCs w:val="18"/>
              </w:rPr>
              <w:t xml:space="preserve">ISBN-07-283574-5. España Capítulo XVII. El Futuro de la Macroeconomía, 17.2 El Futuro de la Macroeconomía: Los ciclos Económicos Reales. Capítulo 7. El Equilibrio en el Modelo con Precios Flexibles. 7.3 Las perturbaciones de la oferta. </w:t>
            </w:r>
          </w:p>
          <w:p w:rsidR="00346835" w:rsidRPr="003073B1" w:rsidRDefault="00346835" w:rsidP="003073B1">
            <w:pPr>
              <w:spacing w:line="276" w:lineRule="auto"/>
              <w:ind w:left="284" w:hanging="284"/>
              <w:rPr>
                <w:rFonts w:ascii="Tahoma" w:hAnsi="Tahoma" w:cs="Tahoma"/>
                <w:sz w:val="18"/>
                <w:szCs w:val="18"/>
                <w:lang w:val="en-US"/>
              </w:rPr>
            </w:pPr>
            <w:r w:rsidRPr="003073B1">
              <w:rPr>
                <w:rFonts w:ascii="Tahoma" w:hAnsi="Tahoma" w:cs="Tahoma"/>
                <w:sz w:val="18"/>
                <w:szCs w:val="18"/>
                <w:lang w:val="en-US"/>
              </w:rPr>
              <w:t>Ebeling, Richard M (ed.), The Austrian Theory of the Trade Cycle and other essays. Ludwig von Mises Institute. Auburn, Alabama 36849-5301, 1996. ISBN: 0-945466-21-8.</w:t>
            </w:r>
          </w:p>
          <w:p w:rsidR="00346835" w:rsidRPr="003073B1" w:rsidRDefault="00346835" w:rsidP="003073B1">
            <w:pPr>
              <w:widowControl/>
              <w:autoSpaceDE w:val="0"/>
              <w:autoSpaceDN w:val="0"/>
              <w:spacing w:line="276" w:lineRule="auto"/>
              <w:ind w:left="284" w:hanging="284"/>
              <w:textAlignment w:val="auto"/>
              <w:rPr>
                <w:rFonts w:ascii="Tahoma" w:eastAsia="Times New Roman" w:hAnsi="Tahoma" w:cs="Tahoma"/>
                <w:sz w:val="18"/>
                <w:szCs w:val="18"/>
                <w:lang w:val="en-US" w:bidi="ar-SA"/>
              </w:rPr>
            </w:pPr>
            <w:r w:rsidRPr="003073B1">
              <w:rPr>
                <w:rFonts w:ascii="Tahoma" w:eastAsia="Times New Roman" w:hAnsi="Tahoma" w:cs="Tahoma"/>
                <w:sz w:val="18"/>
                <w:szCs w:val="18"/>
                <w:lang w:val="en-US" w:bidi="ar-SA"/>
              </w:rPr>
              <w:t xml:space="preserve">Flood, Robert y Nancy </w:t>
            </w:r>
            <w:proofErr w:type="spellStart"/>
            <w:r w:rsidRPr="003073B1">
              <w:rPr>
                <w:rFonts w:ascii="Tahoma" w:eastAsia="Times New Roman" w:hAnsi="Tahoma" w:cs="Tahoma"/>
                <w:sz w:val="18"/>
                <w:szCs w:val="18"/>
                <w:lang w:val="en-US" w:bidi="ar-SA"/>
              </w:rPr>
              <w:t>Marrion</w:t>
            </w:r>
            <w:proofErr w:type="spellEnd"/>
            <w:r w:rsidRPr="003073B1">
              <w:rPr>
                <w:rFonts w:ascii="Tahoma" w:eastAsia="Times New Roman" w:hAnsi="Tahoma" w:cs="Tahoma"/>
                <w:sz w:val="18"/>
                <w:szCs w:val="18"/>
                <w:lang w:val="en-US" w:bidi="ar-SA"/>
              </w:rPr>
              <w:t xml:space="preserve">, 1998, “Perspectives on the Recent Currency Crises Literature”, </w:t>
            </w:r>
            <w:r w:rsidRPr="003073B1">
              <w:rPr>
                <w:rFonts w:ascii="Tahoma" w:eastAsia="Times New Roman" w:hAnsi="Tahoma" w:cs="Tahoma"/>
                <w:i/>
                <w:sz w:val="18"/>
                <w:szCs w:val="18"/>
                <w:lang w:val="en-US" w:bidi="ar-SA"/>
              </w:rPr>
              <w:t>National Bureau of Economic Research Working Paper</w:t>
            </w:r>
            <w:r w:rsidRPr="003073B1">
              <w:rPr>
                <w:rFonts w:ascii="Tahoma" w:eastAsia="Times New Roman" w:hAnsi="Tahoma" w:cs="Tahoma"/>
                <w:sz w:val="18"/>
                <w:szCs w:val="18"/>
                <w:lang w:val="en-US" w:bidi="ar-SA"/>
              </w:rPr>
              <w:t xml:space="preserve">, </w:t>
            </w:r>
            <w:proofErr w:type="spellStart"/>
            <w:r w:rsidRPr="003073B1">
              <w:rPr>
                <w:rFonts w:ascii="Tahoma" w:eastAsia="Times New Roman" w:hAnsi="Tahoma" w:cs="Tahoma"/>
                <w:sz w:val="18"/>
                <w:szCs w:val="18"/>
                <w:lang w:val="en-US" w:bidi="ar-SA"/>
              </w:rPr>
              <w:t>núm</w:t>
            </w:r>
            <w:proofErr w:type="spellEnd"/>
            <w:r w:rsidRPr="003073B1">
              <w:rPr>
                <w:rFonts w:ascii="Tahoma" w:eastAsia="Times New Roman" w:hAnsi="Tahoma" w:cs="Tahoma"/>
                <w:sz w:val="18"/>
                <w:szCs w:val="18"/>
                <w:lang w:val="en-US" w:bidi="ar-SA"/>
              </w:rPr>
              <w:t>. 6380.</w:t>
            </w:r>
          </w:p>
          <w:p w:rsidR="00346835" w:rsidRPr="003073B1" w:rsidRDefault="00346835" w:rsidP="003073B1">
            <w:pPr>
              <w:widowControl/>
              <w:autoSpaceDE w:val="0"/>
              <w:autoSpaceDN w:val="0"/>
              <w:spacing w:line="276" w:lineRule="auto"/>
              <w:ind w:left="284" w:hanging="284"/>
              <w:textAlignment w:val="auto"/>
              <w:rPr>
                <w:rFonts w:ascii="Tahoma" w:hAnsi="Tahoma" w:cs="Tahoma"/>
                <w:sz w:val="18"/>
                <w:szCs w:val="18"/>
              </w:rPr>
            </w:pPr>
            <w:r w:rsidRPr="003073B1">
              <w:rPr>
                <w:rFonts w:ascii="Tahoma" w:hAnsi="Tahoma" w:cs="Tahoma"/>
                <w:sz w:val="18"/>
                <w:szCs w:val="18"/>
              </w:rPr>
              <w:t xml:space="preserve">Friedman, Milton, [1979] 1980, </w:t>
            </w:r>
            <w:r w:rsidRPr="003073B1">
              <w:rPr>
                <w:rFonts w:ascii="Tahoma" w:hAnsi="Tahoma" w:cs="Tahoma"/>
                <w:i/>
                <w:sz w:val="18"/>
                <w:szCs w:val="18"/>
              </w:rPr>
              <w:t>El derecho a elegir. Hacia un nuevo liberalismo</w:t>
            </w:r>
            <w:r w:rsidRPr="003073B1">
              <w:rPr>
                <w:rFonts w:ascii="Tahoma" w:hAnsi="Tahoma" w:cs="Tahoma"/>
                <w:sz w:val="18"/>
                <w:szCs w:val="18"/>
              </w:rPr>
              <w:t>, Grijalbo.</w:t>
            </w:r>
          </w:p>
          <w:p w:rsidR="00346835" w:rsidRPr="003073B1" w:rsidRDefault="00346835" w:rsidP="003073B1">
            <w:pPr>
              <w:pStyle w:val="Prrafodelista1"/>
              <w:tabs>
                <w:tab w:val="right" w:pos="360"/>
                <w:tab w:val="left" w:pos="540"/>
              </w:tabs>
              <w:spacing w:after="120" w:line="276" w:lineRule="auto"/>
              <w:ind w:left="284" w:hanging="284"/>
              <w:jc w:val="both"/>
              <w:rPr>
                <w:rFonts w:ascii="Tahoma" w:hAnsi="Tahoma" w:cs="Tahoma"/>
                <w:sz w:val="18"/>
                <w:szCs w:val="18"/>
              </w:rPr>
            </w:pPr>
            <w:r w:rsidRPr="003073B1">
              <w:rPr>
                <w:rFonts w:ascii="Tahoma" w:hAnsi="Tahoma" w:cs="Tahoma"/>
                <w:sz w:val="18"/>
                <w:szCs w:val="18"/>
                <w:lang w:val="es-ES"/>
              </w:rPr>
              <w:t xml:space="preserve">Galbraith, Kenneth, [1954] 1965, </w:t>
            </w:r>
            <w:r w:rsidRPr="003073B1">
              <w:rPr>
                <w:rFonts w:ascii="Tahoma" w:hAnsi="Tahoma" w:cs="Tahoma"/>
                <w:i/>
                <w:sz w:val="18"/>
                <w:szCs w:val="18"/>
                <w:lang w:val="es-ES"/>
              </w:rPr>
              <w:t xml:space="preserve">El Crack del 29, </w:t>
            </w:r>
            <w:r w:rsidRPr="003073B1">
              <w:rPr>
                <w:rFonts w:ascii="Tahoma" w:hAnsi="Tahoma" w:cs="Tahoma"/>
                <w:sz w:val="18"/>
                <w:szCs w:val="18"/>
                <w:lang w:val="es-ES"/>
              </w:rPr>
              <w:t xml:space="preserve">Madrid, Editorial </w:t>
            </w:r>
            <w:proofErr w:type="spellStart"/>
            <w:r w:rsidRPr="003073B1">
              <w:rPr>
                <w:rFonts w:ascii="Tahoma" w:hAnsi="Tahoma" w:cs="Tahoma"/>
                <w:sz w:val="18"/>
                <w:szCs w:val="18"/>
                <w:lang w:val="es-ES"/>
              </w:rPr>
              <w:t>Seix</w:t>
            </w:r>
            <w:proofErr w:type="spellEnd"/>
            <w:r w:rsidRPr="003073B1">
              <w:rPr>
                <w:rFonts w:ascii="Tahoma" w:hAnsi="Tahoma" w:cs="Tahoma"/>
                <w:sz w:val="18"/>
                <w:szCs w:val="18"/>
                <w:lang w:val="es-ES"/>
              </w:rPr>
              <w:t xml:space="preserve"> Barral.</w:t>
            </w:r>
          </w:p>
          <w:p w:rsidR="00346835" w:rsidRPr="003073B1" w:rsidRDefault="00346835" w:rsidP="003073B1">
            <w:pPr>
              <w:spacing w:line="276" w:lineRule="auto"/>
              <w:ind w:left="284" w:hanging="284"/>
              <w:rPr>
                <w:rFonts w:ascii="Tahoma" w:hAnsi="Tahoma" w:cs="Tahoma"/>
                <w:sz w:val="18"/>
                <w:szCs w:val="18"/>
                <w:lang w:val="en-US"/>
              </w:rPr>
            </w:pPr>
            <w:proofErr w:type="spellStart"/>
            <w:r w:rsidRPr="003073B1">
              <w:rPr>
                <w:rFonts w:ascii="Tahoma" w:hAnsi="Tahoma" w:cs="Tahoma"/>
                <w:sz w:val="18"/>
                <w:szCs w:val="18"/>
                <w:lang w:val="en-US"/>
              </w:rPr>
              <w:t>Gali</w:t>
            </w:r>
            <w:proofErr w:type="spellEnd"/>
            <w:r w:rsidRPr="003073B1">
              <w:rPr>
                <w:rFonts w:ascii="Tahoma" w:hAnsi="Tahoma" w:cs="Tahoma"/>
                <w:sz w:val="18"/>
                <w:szCs w:val="18"/>
                <w:lang w:val="en-US"/>
              </w:rPr>
              <w:t xml:space="preserve">, Jordi, 2009. Monetary Policy, Inflation and the Business Cycle. An Introduction to the New Keynesian Framework.  </w:t>
            </w:r>
            <w:proofErr w:type="spellStart"/>
            <w:r w:rsidRPr="003073B1">
              <w:rPr>
                <w:rFonts w:ascii="Tahoma" w:hAnsi="Tahoma" w:cs="Tahoma"/>
                <w:sz w:val="18"/>
                <w:szCs w:val="18"/>
                <w:lang w:val="en-US"/>
              </w:rPr>
              <w:t>Capítulo</w:t>
            </w:r>
            <w:proofErr w:type="spellEnd"/>
            <w:r w:rsidRPr="003073B1">
              <w:rPr>
                <w:rFonts w:ascii="Tahoma" w:hAnsi="Tahoma" w:cs="Tahoma"/>
                <w:sz w:val="18"/>
                <w:szCs w:val="18"/>
                <w:lang w:val="en-US"/>
              </w:rPr>
              <w:t xml:space="preserve"> 1. Introduction </w:t>
            </w:r>
            <w:proofErr w:type="spellStart"/>
            <w:r w:rsidRPr="003073B1">
              <w:rPr>
                <w:rFonts w:ascii="Tahoma" w:hAnsi="Tahoma" w:cs="Tahoma"/>
                <w:sz w:val="18"/>
                <w:szCs w:val="18"/>
                <w:lang w:val="en-US"/>
              </w:rPr>
              <w:t>Capítulo</w:t>
            </w:r>
            <w:proofErr w:type="spellEnd"/>
            <w:r w:rsidRPr="003073B1">
              <w:rPr>
                <w:rFonts w:ascii="Tahoma" w:hAnsi="Tahoma" w:cs="Tahoma"/>
                <w:sz w:val="18"/>
                <w:szCs w:val="18"/>
                <w:lang w:val="en-US"/>
              </w:rPr>
              <w:t xml:space="preserve"> 2. A classical monetary model </w:t>
            </w:r>
            <w:proofErr w:type="spellStart"/>
            <w:r w:rsidRPr="003073B1">
              <w:rPr>
                <w:rFonts w:ascii="Tahoma" w:hAnsi="Tahoma" w:cs="Tahoma"/>
                <w:sz w:val="18"/>
                <w:szCs w:val="18"/>
                <w:lang w:val="en-US"/>
              </w:rPr>
              <w:t>Capítulo</w:t>
            </w:r>
            <w:proofErr w:type="spellEnd"/>
            <w:r w:rsidRPr="003073B1">
              <w:rPr>
                <w:rFonts w:ascii="Tahoma" w:hAnsi="Tahoma" w:cs="Tahoma"/>
                <w:sz w:val="18"/>
                <w:szCs w:val="18"/>
                <w:lang w:val="en-US"/>
              </w:rPr>
              <w:t xml:space="preserve"> 3. The Basic New Keynesian Model. </w:t>
            </w:r>
            <w:proofErr w:type="spellStart"/>
            <w:r w:rsidRPr="003073B1">
              <w:rPr>
                <w:rFonts w:ascii="Tahoma" w:hAnsi="Tahoma" w:cs="Tahoma"/>
                <w:sz w:val="18"/>
                <w:szCs w:val="18"/>
                <w:lang w:val="en-US"/>
              </w:rPr>
              <w:t>Capítulo</w:t>
            </w:r>
            <w:proofErr w:type="spellEnd"/>
            <w:r w:rsidRPr="003073B1">
              <w:rPr>
                <w:rFonts w:ascii="Tahoma" w:hAnsi="Tahoma" w:cs="Tahoma"/>
                <w:sz w:val="18"/>
                <w:szCs w:val="18"/>
                <w:lang w:val="en-US"/>
              </w:rPr>
              <w:t xml:space="preserve"> 4. Monetary Policy Design in the basic New Keynesian Model-</w:t>
            </w:r>
          </w:p>
          <w:p w:rsidR="00346835" w:rsidRPr="003073B1" w:rsidRDefault="00346835" w:rsidP="003073B1">
            <w:pPr>
              <w:spacing w:line="276" w:lineRule="auto"/>
              <w:ind w:left="284" w:hanging="284"/>
              <w:rPr>
                <w:rFonts w:ascii="Tahoma" w:hAnsi="Tahoma" w:cs="Tahoma"/>
                <w:sz w:val="18"/>
                <w:szCs w:val="18"/>
                <w:lang w:val="en-US"/>
              </w:rPr>
            </w:pPr>
            <w:r w:rsidRPr="003073B1">
              <w:rPr>
                <w:rFonts w:ascii="Tahoma" w:hAnsi="Tahoma" w:cs="Tahoma"/>
                <w:sz w:val="18"/>
                <w:szCs w:val="18"/>
                <w:lang w:val="en-US"/>
              </w:rPr>
              <w:t xml:space="preserve">Garrison, Roger W. (1996), Introduction: the Austrian Theory in Perspective. En Richard M </w:t>
            </w:r>
            <w:proofErr w:type="spellStart"/>
            <w:r w:rsidRPr="003073B1">
              <w:rPr>
                <w:rFonts w:ascii="Tahoma" w:hAnsi="Tahoma" w:cs="Tahoma"/>
                <w:sz w:val="18"/>
                <w:szCs w:val="18"/>
                <w:lang w:val="en-US"/>
              </w:rPr>
              <w:t>Ebeling</w:t>
            </w:r>
            <w:proofErr w:type="spellEnd"/>
            <w:r w:rsidRPr="003073B1">
              <w:rPr>
                <w:rFonts w:ascii="Tahoma" w:hAnsi="Tahoma" w:cs="Tahoma"/>
                <w:sz w:val="18"/>
                <w:szCs w:val="18"/>
                <w:lang w:val="en-US"/>
              </w:rPr>
              <w:t xml:space="preserve"> (ed.), The Austrian Theory of the Trade Cycle and other essays. Ludwig von Mises Institute. Auburn, Alabama 36849-5301, 1996. ISBN: 0-945466-21-8.</w:t>
            </w:r>
          </w:p>
          <w:p w:rsidR="00346835" w:rsidRPr="00D1742F" w:rsidRDefault="00346835" w:rsidP="003073B1">
            <w:pPr>
              <w:spacing w:line="276" w:lineRule="auto"/>
              <w:ind w:left="284" w:hanging="284"/>
              <w:rPr>
                <w:rFonts w:ascii="Tahoma" w:hAnsi="Tahoma" w:cs="Tahoma"/>
                <w:color w:val="000000"/>
                <w:sz w:val="18"/>
                <w:szCs w:val="18"/>
              </w:rPr>
            </w:pPr>
            <w:r w:rsidRPr="003073B1">
              <w:rPr>
                <w:rFonts w:ascii="Tahoma" w:hAnsi="Tahoma" w:cs="Tahoma"/>
                <w:color w:val="000000"/>
                <w:sz w:val="18"/>
                <w:szCs w:val="18"/>
                <w:lang w:val="en-US"/>
              </w:rPr>
              <w:t xml:space="preserve">Hall, Thomas E. 1990. Business Cycles, The Nature and Causes of Economic Fluctuations. </w:t>
            </w:r>
            <w:proofErr w:type="spellStart"/>
            <w:r w:rsidRPr="00D1742F">
              <w:rPr>
                <w:rFonts w:ascii="Tahoma" w:hAnsi="Tahoma" w:cs="Tahoma"/>
                <w:color w:val="000000"/>
                <w:sz w:val="18"/>
                <w:szCs w:val="18"/>
              </w:rPr>
              <w:t>Praeger</w:t>
            </w:r>
            <w:proofErr w:type="spellEnd"/>
            <w:r w:rsidRPr="00D1742F">
              <w:rPr>
                <w:rFonts w:ascii="Tahoma" w:hAnsi="Tahoma" w:cs="Tahoma"/>
                <w:color w:val="000000"/>
                <w:sz w:val="18"/>
                <w:szCs w:val="18"/>
              </w:rPr>
              <w:t xml:space="preserve">, </w:t>
            </w:r>
            <w:proofErr w:type="spellStart"/>
            <w:r w:rsidRPr="00D1742F">
              <w:rPr>
                <w:rFonts w:ascii="Tahoma" w:hAnsi="Tahoma" w:cs="Tahoma"/>
                <w:color w:val="000000"/>
                <w:sz w:val="18"/>
                <w:szCs w:val="18"/>
              </w:rPr>
              <w:t>Westport</w:t>
            </w:r>
            <w:proofErr w:type="spellEnd"/>
            <w:r w:rsidRPr="00D1742F">
              <w:rPr>
                <w:rFonts w:ascii="Tahoma" w:hAnsi="Tahoma" w:cs="Tahoma"/>
                <w:color w:val="000000"/>
                <w:sz w:val="18"/>
                <w:szCs w:val="18"/>
              </w:rPr>
              <w:t>, Connecticut. London. ISBN 0-275-93085-8.</w:t>
            </w:r>
          </w:p>
          <w:p w:rsidR="00346835" w:rsidRPr="003073B1" w:rsidRDefault="00346835" w:rsidP="003073B1">
            <w:pPr>
              <w:spacing w:line="276" w:lineRule="auto"/>
              <w:ind w:left="284" w:hanging="284"/>
              <w:rPr>
                <w:rFonts w:ascii="Tahoma" w:hAnsi="Tahoma" w:cs="Tahoma"/>
                <w:sz w:val="18"/>
                <w:szCs w:val="18"/>
              </w:rPr>
            </w:pPr>
            <w:r w:rsidRPr="003073B1">
              <w:rPr>
                <w:rFonts w:ascii="Tahoma" w:hAnsi="Tahoma" w:cs="Tahoma"/>
                <w:sz w:val="18"/>
                <w:szCs w:val="18"/>
              </w:rPr>
              <w:t xml:space="preserve">Hansen, Alvin H., [1951] 1965, “La contribución de Schumpeter a la teoría del ciclo económico”, en Seymour E. Harris (ed.), </w:t>
            </w:r>
            <w:proofErr w:type="spellStart"/>
            <w:r w:rsidRPr="003073B1">
              <w:rPr>
                <w:rFonts w:ascii="Tahoma" w:hAnsi="Tahoma" w:cs="Tahoma"/>
                <w:i/>
                <w:sz w:val="18"/>
                <w:szCs w:val="18"/>
              </w:rPr>
              <w:t>Schumpeter</w:t>
            </w:r>
            <w:proofErr w:type="spellEnd"/>
            <w:r w:rsidRPr="003073B1">
              <w:rPr>
                <w:rFonts w:ascii="Tahoma" w:hAnsi="Tahoma" w:cs="Tahoma"/>
                <w:i/>
                <w:sz w:val="18"/>
                <w:szCs w:val="18"/>
              </w:rPr>
              <w:t>, científico social</w:t>
            </w:r>
            <w:r w:rsidRPr="003073B1">
              <w:rPr>
                <w:rFonts w:ascii="Tahoma" w:hAnsi="Tahoma" w:cs="Tahoma"/>
                <w:sz w:val="18"/>
                <w:szCs w:val="18"/>
              </w:rPr>
              <w:t xml:space="preserve">, </w:t>
            </w:r>
            <w:proofErr w:type="spellStart"/>
            <w:r w:rsidRPr="003073B1">
              <w:rPr>
                <w:rFonts w:ascii="Tahoma" w:hAnsi="Tahoma" w:cs="Tahoma"/>
                <w:sz w:val="18"/>
                <w:szCs w:val="18"/>
              </w:rPr>
              <w:t>Oikos</w:t>
            </w:r>
            <w:proofErr w:type="spellEnd"/>
            <w:r w:rsidRPr="003073B1">
              <w:rPr>
                <w:rFonts w:ascii="Tahoma" w:hAnsi="Tahoma" w:cs="Tahoma"/>
                <w:sz w:val="18"/>
                <w:szCs w:val="18"/>
              </w:rPr>
              <w:t>.</w:t>
            </w:r>
          </w:p>
          <w:p w:rsidR="00346835" w:rsidRPr="003073B1" w:rsidRDefault="00346835" w:rsidP="003073B1">
            <w:pPr>
              <w:spacing w:line="276" w:lineRule="auto"/>
              <w:ind w:left="284" w:hanging="284"/>
              <w:rPr>
                <w:rFonts w:ascii="Tahoma" w:hAnsi="Tahoma" w:cs="Tahoma"/>
                <w:i/>
                <w:sz w:val="18"/>
                <w:szCs w:val="18"/>
              </w:rPr>
            </w:pPr>
            <w:r w:rsidRPr="003073B1">
              <w:rPr>
                <w:rFonts w:ascii="Tahoma" w:hAnsi="Tahoma" w:cs="Tahoma"/>
                <w:sz w:val="18"/>
                <w:szCs w:val="18"/>
              </w:rPr>
              <w:t xml:space="preserve">Hansen, Alvin H., [1953] 1976, </w:t>
            </w:r>
            <w:r w:rsidRPr="003073B1">
              <w:rPr>
                <w:rFonts w:ascii="Tahoma" w:hAnsi="Tahoma" w:cs="Tahoma"/>
                <w:i/>
                <w:sz w:val="18"/>
                <w:szCs w:val="18"/>
              </w:rPr>
              <w:t>Guía de Keynes</w:t>
            </w:r>
            <w:r w:rsidRPr="003073B1">
              <w:rPr>
                <w:rFonts w:ascii="Tahoma" w:hAnsi="Tahoma" w:cs="Tahoma"/>
                <w:sz w:val="18"/>
                <w:szCs w:val="18"/>
              </w:rPr>
              <w:t>, México, Fondo de Cultura Económica.</w:t>
            </w:r>
          </w:p>
          <w:p w:rsidR="00346835" w:rsidRPr="003073B1" w:rsidRDefault="00346835" w:rsidP="003073B1">
            <w:pPr>
              <w:spacing w:line="276" w:lineRule="auto"/>
              <w:ind w:left="284" w:hanging="284"/>
              <w:rPr>
                <w:rFonts w:ascii="Tahoma" w:hAnsi="Tahoma" w:cs="Tahoma"/>
                <w:bCs/>
                <w:sz w:val="18"/>
                <w:szCs w:val="18"/>
                <w:lang w:val="en-US"/>
              </w:rPr>
            </w:pPr>
            <w:r w:rsidRPr="003073B1">
              <w:rPr>
                <w:rFonts w:ascii="Tahoma" w:hAnsi="Tahoma" w:cs="Tahoma"/>
                <w:bCs/>
                <w:sz w:val="18"/>
                <w:szCs w:val="18"/>
                <w:lang w:val="en-US"/>
              </w:rPr>
              <w:t xml:space="preserve">Hayek F. A. (1933), Prices and Production (1931, 1935). En F. A. Hayek, Prices and Production and Other Works. </w:t>
            </w:r>
            <w:r w:rsidRPr="003073B1">
              <w:rPr>
                <w:rFonts w:ascii="Tahoma" w:hAnsi="Tahoma" w:cs="Tahoma"/>
                <w:bCs/>
                <w:sz w:val="18"/>
                <w:szCs w:val="18"/>
              </w:rPr>
              <w:t xml:space="preserve">Editado por Joseph Salerno, 2008. Ludwig von Mises </w:t>
            </w:r>
            <w:proofErr w:type="spellStart"/>
            <w:r w:rsidRPr="003073B1">
              <w:rPr>
                <w:rFonts w:ascii="Tahoma" w:hAnsi="Tahoma" w:cs="Tahoma"/>
                <w:bCs/>
                <w:sz w:val="18"/>
                <w:szCs w:val="18"/>
              </w:rPr>
              <w:t>Institute</w:t>
            </w:r>
            <w:proofErr w:type="spellEnd"/>
            <w:r w:rsidRPr="003073B1">
              <w:rPr>
                <w:rFonts w:ascii="Tahoma" w:hAnsi="Tahoma" w:cs="Tahoma"/>
                <w:bCs/>
                <w:sz w:val="18"/>
                <w:szCs w:val="18"/>
              </w:rPr>
              <w:t xml:space="preserve">. Auburn, Alabama. </w:t>
            </w:r>
            <w:r w:rsidRPr="003073B1">
              <w:rPr>
                <w:rFonts w:ascii="Tahoma" w:hAnsi="Tahoma" w:cs="Tahoma"/>
                <w:bCs/>
                <w:sz w:val="18"/>
                <w:szCs w:val="18"/>
                <w:lang w:val="en-US"/>
              </w:rPr>
              <w:t>ISBN 978-1-933550-22-0. U. S. A.</w:t>
            </w:r>
          </w:p>
          <w:p w:rsidR="00346835" w:rsidRPr="00D1742F" w:rsidRDefault="00346835" w:rsidP="003073B1">
            <w:pPr>
              <w:spacing w:line="276" w:lineRule="auto"/>
              <w:ind w:left="284" w:hanging="284"/>
              <w:rPr>
                <w:rFonts w:ascii="Tahoma" w:hAnsi="Tahoma" w:cs="Tahoma"/>
                <w:sz w:val="18"/>
                <w:szCs w:val="18"/>
              </w:rPr>
            </w:pPr>
            <w:r w:rsidRPr="003073B1">
              <w:rPr>
                <w:rFonts w:ascii="Tahoma" w:hAnsi="Tahoma" w:cs="Tahoma"/>
                <w:sz w:val="18"/>
                <w:szCs w:val="18"/>
                <w:lang w:val="en-US"/>
              </w:rPr>
              <w:t>Hayek, F. A. (1933). Monetary</w:t>
            </w:r>
            <w:r w:rsidR="00907721">
              <w:rPr>
                <w:rFonts w:ascii="Tahoma" w:hAnsi="Tahoma" w:cs="Tahoma"/>
                <w:sz w:val="18"/>
                <w:szCs w:val="18"/>
                <w:lang w:val="en-US"/>
              </w:rPr>
              <w:t xml:space="preserve"> Theory and the Trade Cycle. En</w:t>
            </w:r>
            <w:r w:rsidRPr="003073B1">
              <w:rPr>
                <w:rFonts w:ascii="Tahoma" w:hAnsi="Tahoma" w:cs="Tahoma"/>
                <w:sz w:val="18"/>
                <w:szCs w:val="18"/>
                <w:lang w:val="en-US"/>
              </w:rPr>
              <w:t xml:space="preserve"> Joseph Salerno ed., 2008. Prices and production and Other Works. F. A. Hayek on Money, The Business Cycle, and the Gold Standard. </w:t>
            </w:r>
            <w:r w:rsidRPr="00D1742F">
              <w:rPr>
                <w:rFonts w:ascii="Tahoma" w:hAnsi="Tahoma" w:cs="Tahoma"/>
                <w:sz w:val="18"/>
                <w:szCs w:val="18"/>
              </w:rPr>
              <w:t xml:space="preserve">Ludwig von Mises </w:t>
            </w:r>
            <w:proofErr w:type="spellStart"/>
            <w:r w:rsidRPr="00D1742F">
              <w:rPr>
                <w:rFonts w:ascii="Tahoma" w:hAnsi="Tahoma" w:cs="Tahoma"/>
                <w:sz w:val="18"/>
                <w:szCs w:val="18"/>
              </w:rPr>
              <w:t>Institute</w:t>
            </w:r>
            <w:proofErr w:type="spellEnd"/>
            <w:r w:rsidRPr="00D1742F">
              <w:rPr>
                <w:rFonts w:ascii="Tahoma" w:hAnsi="Tahoma" w:cs="Tahoma"/>
                <w:sz w:val="18"/>
                <w:szCs w:val="18"/>
              </w:rPr>
              <w:t>. Auburn, Alabama.</w:t>
            </w:r>
          </w:p>
          <w:p w:rsidR="008D10AD" w:rsidRDefault="008D10AD" w:rsidP="003073B1">
            <w:pPr>
              <w:widowControl/>
              <w:autoSpaceDE w:val="0"/>
              <w:autoSpaceDN w:val="0"/>
              <w:spacing w:line="276" w:lineRule="auto"/>
              <w:ind w:left="284" w:hanging="284"/>
              <w:textAlignment w:val="auto"/>
              <w:rPr>
                <w:rFonts w:ascii="Tahoma" w:hAnsi="Tahoma" w:cs="Tahoma"/>
                <w:sz w:val="18"/>
                <w:szCs w:val="18"/>
              </w:rPr>
            </w:pPr>
          </w:p>
          <w:p w:rsidR="00346835" w:rsidRPr="003073B1" w:rsidRDefault="00346835" w:rsidP="003073B1">
            <w:pPr>
              <w:widowControl/>
              <w:autoSpaceDE w:val="0"/>
              <w:autoSpaceDN w:val="0"/>
              <w:spacing w:line="276" w:lineRule="auto"/>
              <w:ind w:left="284" w:hanging="284"/>
              <w:textAlignment w:val="auto"/>
              <w:rPr>
                <w:rFonts w:ascii="Tahoma" w:hAnsi="Tahoma" w:cs="Tahoma"/>
                <w:sz w:val="18"/>
                <w:szCs w:val="18"/>
              </w:rPr>
            </w:pPr>
            <w:r w:rsidRPr="003073B1">
              <w:rPr>
                <w:rFonts w:ascii="Tahoma" w:hAnsi="Tahoma" w:cs="Tahoma"/>
                <w:sz w:val="18"/>
                <w:szCs w:val="18"/>
              </w:rPr>
              <w:t xml:space="preserve">Keynes, John M., [1936] </w:t>
            </w:r>
            <w:r w:rsidRPr="003073B1">
              <w:rPr>
                <w:rFonts w:ascii="Tahoma" w:hAnsi="Tahoma" w:cs="Tahoma"/>
                <w:i/>
                <w:sz w:val="18"/>
                <w:szCs w:val="18"/>
              </w:rPr>
              <w:t>La teoría general de la ocupación, el interés y el dinero,</w:t>
            </w:r>
            <w:r w:rsidRPr="003073B1">
              <w:rPr>
                <w:rFonts w:ascii="Tahoma" w:hAnsi="Tahoma" w:cs="Tahoma"/>
                <w:sz w:val="18"/>
                <w:szCs w:val="18"/>
              </w:rPr>
              <w:t xml:space="preserve"> México, Fondo de Cultura Económica. Varios años.</w:t>
            </w:r>
          </w:p>
          <w:p w:rsidR="00346835" w:rsidRPr="003073B1" w:rsidRDefault="00346835" w:rsidP="003073B1">
            <w:pPr>
              <w:widowControl/>
              <w:autoSpaceDE w:val="0"/>
              <w:autoSpaceDN w:val="0"/>
              <w:spacing w:line="276" w:lineRule="auto"/>
              <w:ind w:left="284" w:hanging="284"/>
              <w:textAlignment w:val="auto"/>
              <w:rPr>
                <w:rFonts w:ascii="Tahoma" w:hAnsi="Tahoma" w:cs="Tahoma"/>
                <w:sz w:val="18"/>
                <w:szCs w:val="18"/>
                <w:lang w:val="es-ES"/>
              </w:rPr>
            </w:pPr>
            <w:proofErr w:type="spellStart"/>
            <w:r w:rsidRPr="003073B1">
              <w:rPr>
                <w:rFonts w:ascii="Tahoma" w:hAnsi="Tahoma" w:cs="Tahoma"/>
                <w:sz w:val="18"/>
                <w:szCs w:val="18"/>
                <w:lang w:val="es-ES"/>
              </w:rPr>
              <w:t>Kindelberger</w:t>
            </w:r>
            <w:proofErr w:type="spellEnd"/>
            <w:r w:rsidRPr="003073B1">
              <w:rPr>
                <w:rFonts w:ascii="Tahoma" w:hAnsi="Tahoma" w:cs="Tahoma"/>
                <w:sz w:val="18"/>
                <w:szCs w:val="18"/>
                <w:lang w:val="es-ES"/>
              </w:rPr>
              <w:t xml:space="preserve">, Charles, 1991, </w:t>
            </w:r>
            <w:r w:rsidRPr="003073B1">
              <w:rPr>
                <w:rFonts w:ascii="Tahoma" w:hAnsi="Tahoma" w:cs="Tahoma"/>
                <w:i/>
                <w:sz w:val="18"/>
                <w:szCs w:val="18"/>
                <w:lang w:val="es-ES"/>
              </w:rPr>
              <w:t>Manías, Pánicos y Cracs</w:t>
            </w:r>
            <w:r w:rsidRPr="003073B1">
              <w:rPr>
                <w:rFonts w:ascii="Tahoma" w:hAnsi="Tahoma" w:cs="Tahoma"/>
                <w:sz w:val="18"/>
                <w:szCs w:val="18"/>
                <w:lang w:val="es-ES"/>
              </w:rPr>
              <w:t>, Barcelona, Ariel.</w:t>
            </w:r>
          </w:p>
          <w:p w:rsidR="00346835" w:rsidRPr="00D1742F" w:rsidRDefault="00907721" w:rsidP="003073B1">
            <w:pPr>
              <w:tabs>
                <w:tab w:val="right" w:pos="284"/>
              </w:tabs>
              <w:spacing w:line="276" w:lineRule="auto"/>
              <w:ind w:left="284" w:hanging="284"/>
              <w:rPr>
                <w:rFonts w:ascii="Tahoma" w:hAnsi="Tahoma" w:cs="Tahoma"/>
                <w:sz w:val="18"/>
                <w:szCs w:val="18"/>
              </w:rPr>
            </w:pPr>
            <w:r>
              <w:rPr>
                <w:rFonts w:ascii="Tahoma" w:hAnsi="Tahoma" w:cs="Tahoma"/>
                <w:sz w:val="18"/>
                <w:szCs w:val="18"/>
                <w:lang w:val="en-US"/>
              </w:rPr>
              <w:t>Knoop, Todd, 2010</w:t>
            </w:r>
            <w:r w:rsidR="00346835" w:rsidRPr="003073B1">
              <w:rPr>
                <w:rFonts w:ascii="Tahoma" w:hAnsi="Tahoma" w:cs="Tahoma"/>
                <w:sz w:val="18"/>
                <w:szCs w:val="18"/>
                <w:lang w:val="en-US"/>
              </w:rPr>
              <w:t xml:space="preserve">, Recessions and Depressions. Understanding Business Cycles. PRAEGER, ABC-CLIO, </w:t>
            </w:r>
            <w:proofErr w:type="spellStart"/>
            <w:r w:rsidR="00346835" w:rsidRPr="003073B1">
              <w:rPr>
                <w:rFonts w:ascii="Tahoma" w:hAnsi="Tahoma" w:cs="Tahoma"/>
                <w:sz w:val="18"/>
                <w:szCs w:val="18"/>
                <w:lang w:val="en-US"/>
              </w:rPr>
              <w:t>segunda</w:t>
            </w:r>
            <w:proofErr w:type="spellEnd"/>
            <w:r w:rsidR="00346835" w:rsidRPr="003073B1">
              <w:rPr>
                <w:rFonts w:ascii="Tahoma" w:hAnsi="Tahoma" w:cs="Tahoma"/>
                <w:sz w:val="18"/>
                <w:szCs w:val="18"/>
                <w:lang w:val="en-US"/>
              </w:rPr>
              <w:t xml:space="preserve"> </w:t>
            </w:r>
            <w:proofErr w:type="spellStart"/>
            <w:r w:rsidR="00346835" w:rsidRPr="003073B1">
              <w:rPr>
                <w:rFonts w:ascii="Tahoma" w:hAnsi="Tahoma" w:cs="Tahoma"/>
                <w:sz w:val="18"/>
                <w:szCs w:val="18"/>
                <w:lang w:val="en-US"/>
              </w:rPr>
              <w:t>edición</w:t>
            </w:r>
            <w:proofErr w:type="spellEnd"/>
            <w:r w:rsidR="00346835" w:rsidRPr="003073B1">
              <w:rPr>
                <w:rFonts w:ascii="Tahoma" w:hAnsi="Tahoma" w:cs="Tahoma"/>
                <w:sz w:val="18"/>
                <w:szCs w:val="18"/>
                <w:lang w:val="en-US"/>
              </w:rPr>
              <w:t xml:space="preserve">. </w:t>
            </w:r>
            <w:r w:rsidR="00346835" w:rsidRPr="00D1742F">
              <w:rPr>
                <w:rFonts w:ascii="Tahoma" w:hAnsi="Tahoma" w:cs="Tahoma"/>
                <w:sz w:val="18"/>
                <w:szCs w:val="18"/>
              </w:rPr>
              <w:t xml:space="preserve">USA. ISBN 978-0-313-38163-8. </w:t>
            </w:r>
          </w:p>
          <w:p w:rsidR="00346835" w:rsidRPr="003073B1" w:rsidRDefault="00346835" w:rsidP="003073B1">
            <w:pPr>
              <w:widowControl/>
              <w:autoSpaceDE w:val="0"/>
              <w:autoSpaceDN w:val="0"/>
              <w:spacing w:line="276" w:lineRule="auto"/>
              <w:ind w:left="284" w:hanging="284"/>
              <w:textAlignment w:val="auto"/>
              <w:rPr>
                <w:rFonts w:ascii="Tahoma" w:hAnsi="Tahoma" w:cs="Tahoma"/>
                <w:color w:val="000000"/>
                <w:sz w:val="18"/>
                <w:szCs w:val="18"/>
                <w:lang w:val="es-ES"/>
              </w:rPr>
            </w:pPr>
            <w:proofErr w:type="spellStart"/>
            <w:r w:rsidRPr="003073B1">
              <w:rPr>
                <w:rFonts w:ascii="Tahoma" w:hAnsi="Tahoma" w:cs="Tahoma"/>
                <w:color w:val="000000"/>
                <w:sz w:val="18"/>
                <w:szCs w:val="18"/>
                <w:lang w:val="es-ES"/>
              </w:rPr>
              <w:t>Kondratieff</w:t>
            </w:r>
            <w:proofErr w:type="spellEnd"/>
            <w:r w:rsidRPr="003073B1">
              <w:rPr>
                <w:rFonts w:ascii="Tahoma" w:hAnsi="Tahoma" w:cs="Tahoma"/>
                <w:color w:val="000000"/>
                <w:sz w:val="18"/>
                <w:szCs w:val="18"/>
                <w:lang w:val="es-ES"/>
              </w:rPr>
              <w:t xml:space="preserve">, </w:t>
            </w:r>
            <w:proofErr w:type="spellStart"/>
            <w:r w:rsidRPr="003073B1">
              <w:rPr>
                <w:rFonts w:ascii="Tahoma" w:hAnsi="Tahoma" w:cs="Tahoma"/>
                <w:color w:val="000000"/>
                <w:sz w:val="18"/>
                <w:szCs w:val="18"/>
                <w:lang w:val="es-ES"/>
              </w:rPr>
              <w:t>Nikolai</w:t>
            </w:r>
            <w:proofErr w:type="spellEnd"/>
            <w:r w:rsidRPr="003073B1">
              <w:rPr>
                <w:rFonts w:ascii="Tahoma" w:hAnsi="Tahoma" w:cs="Tahoma"/>
                <w:color w:val="000000"/>
                <w:sz w:val="18"/>
                <w:szCs w:val="18"/>
                <w:lang w:val="es-ES"/>
              </w:rPr>
              <w:t xml:space="preserve"> D., [1935] 1956, </w:t>
            </w:r>
            <w:r w:rsidRPr="003073B1">
              <w:rPr>
                <w:rFonts w:ascii="Tahoma" w:hAnsi="Tahoma" w:cs="Tahoma"/>
                <w:sz w:val="18"/>
                <w:szCs w:val="18"/>
              </w:rPr>
              <w:t>“Los grandes ciclos de la vida económica”</w:t>
            </w:r>
            <w:r w:rsidRPr="003073B1">
              <w:rPr>
                <w:rFonts w:ascii="Tahoma" w:hAnsi="Tahoma" w:cs="Tahoma"/>
                <w:color w:val="000000"/>
                <w:sz w:val="18"/>
                <w:szCs w:val="18"/>
                <w:lang w:val="es-ES"/>
              </w:rPr>
              <w:t xml:space="preserve">, en Gottfried </w:t>
            </w:r>
            <w:proofErr w:type="spellStart"/>
            <w:r w:rsidRPr="003073B1">
              <w:rPr>
                <w:rFonts w:ascii="Tahoma" w:hAnsi="Tahoma" w:cs="Tahoma"/>
                <w:color w:val="000000"/>
                <w:sz w:val="18"/>
                <w:szCs w:val="18"/>
                <w:lang w:val="es-ES"/>
              </w:rPr>
              <w:t>Haberler</w:t>
            </w:r>
            <w:proofErr w:type="spellEnd"/>
            <w:r w:rsidRPr="003073B1">
              <w:rPr>
                <w:rFonts w:ascii="Tahoma" w:hAnsi="Tahoma" w:cs="Tahoma"/>
                <w:color w:val="000000"/>
                <w:sz w:val="18"/>
                <w:szCs w:val="18"/>
                <w:lang w:val="es-ES"/>
              </w:rPr>
              <w:t xml:space="preserve"> (</w:t>
            </w:r>
            <w:proofErr w:type="spellStart"/>
            <w:r w:rsidRPr="003073B1">
              <w:rPr>
                <w:rFonts w:ascii="Tahoma" w:hAnsi="Tahoma" w:cs="Tahoma"/>
                <w:color w:val="000000"/>
                <w:sz w:val="18"/>
                <w:szCs w:val="18"/>
                <w:lang w:val="es-ES"/>
              </w:rPr>
              <w:t>comp.</w:t>
            </w:r>
            <w:proofErr w:type="spellEnd"/>
            <w:r w:rsidRPr="003073B1">
              <w:rPr>
                <w:rFonts w:ascii="Tahoma" w:hAnsi="Tahoma" w:cs="Tahoma"/>
                <w:color w:val="000000"/>
                <w:sz w:val="18"/>
                <w:szCs w:val="18"/>
                <w:lang w:val="es-ES"/>
              </w:rPr>
              <w:t xml:space="preserve">), </w:t>
            </w:r>
            <w:r w:rsidRPr="003073B1">
              <w:rPr>
                <w:rFonts w:ascii="Tahoma" w:hAnsi="Tahoma" w:cs="Tahoma"/>
                <w:i/>
                <w:iCs/>
                <w:color w:val="000000"/>
                <w:sz w:val="18"/>
                <w:szCs w:val="18"/>
                <w:lang w:val="es-ES"/>
              </w:rPr>
              <w:t>Ensayos sobre el Ciclo Económico</w:t>
            </w:r>
            <w:r w:rsidRPr="003073B1">
              <w:rPr>
                <w:rFonts w:ascii="Tahoma" w:hAnsi="Tahoma" w:cs="Tahoma"/>
                <w:color w:val="000000"/>
                <w:sz w:val="18"/>
                <w:szCs w:val="18"/>
                <w:lang w:val="es-ES"/>
              </w:rPr>
              <w:t>, 2ª ed., México, Fondo de Cultura Económica, pp. 35-56.</w:t>
            </w:r>
          </w:p>
          <w:p w:rsidR="00346835" w:rsidRPr="003073B1" w:rsidRDefault="00346835" w:rsidP="003073B1">
            <w:pPr>
              <w:widowControl/>
              <w:autoSpaceDE w:val="0"/>
              <w:autoSpaceDN w:val="0"/>
              <w:spacing w:line="276" w:lineRule="auto"/>
              <w:ind w:left="284" w:hanging="284"/>
              <w:textAlignment w:val="auto"/>
              <w:rPr>
                <w:rFonts w:ascii="Tahoma" w:hAnsi="Tahoma" w:cs="Tahoma"/>
                <w:sz w:val="18"/>
                <w:szCs w:val="18"/>
                <w:lang w:val="en-US"/>
              </w:rPr>
            </w:pPr>
            <w:r w:rsidRPr="003073B1">
              <w:rPr>
                <w:rFonts w:ascii="Tahoma" w:hAnsi="Tahoma" w:cs="Tahoma"/>
                <w:sz w:val="18"/>
                <w:szCs w:val="18"/>
                <w:lang w:val="en-US"/>
              </w:rPr>
              <w:t xml:space="preserve">Krugman, Paul, 1998, “Are Currency Crises self-fulfilling”, </w:t>
            </w:r>
            <w:r w:rsidRPr="003073B1">
              <w:rPr>
                <w:rFonts w:ascii="Tahoma" w:hAnsi="Tahoma" w:cs="Tahoma"/>
                <w:i/>
                <w:sz w:val="18"/>
                <w:szCs w:val="18"/>
                <w:lang w:val="en-US"/>
              </w:rPr>
              <w:t>National Bureau for Economic Research, Macroeconomics Annual</w:t>
            </w:r>
            <w:r w:rsidRPr="003073B1">
              <w:rPr>
                <w:rFonts w:ascii="Tahoma" w:hAnsi="Tahoma" w:cs="Tahoma"/>
                <w:sz w:val="18"/>
                <w:szCs w:val="18"/>
                <w:lang w:val="en-US"/>
              </w:rPr>
              <w:t>, pp. 345-407.</w:t>
            </w:r>
          </w:p>
          <w:p w:rsidR="00346835" w:rsidRPr="00D1742F" w:rsidRDefault="00346835" w:rsidP="003073B1">
            <w:pPr>
              <w:pStyle w:val="Prrafodelista1"/>
              <w:tabs>
                <w:tab w:val="right" w:pos="360"/>
                <w:tab w:val="left" w:pos="540"/>
              </w:tabs>
              <w:spacing w:after="120" w:line="276" w:lineRule="auto"/>
              <w:ind w:left="284" w:hanging="284"/>
              <w:jc w:val="both"/>
              <w:rPr>
                <w:rFonts w:ascii="Tahoma" w:hAnsi="Tahoma" w:cs="Tahoma"/>
                <w:sz w:val="18"/>
                <w:szCs w:val="18"/>
                <w:lang w:val="en-US" w:eastAsia="es-MX"/>
              </w:rPr>
            </w:pPr>
            <w:r w:rsidRPr="003073B1">
              <w:rPr>
                <w:rFonts w:ascii="Tahoma" w:hAnsi="Tahoma" w:cs="Tahoma"/>
                <w:sz w:val="18"/>
                <w:szCs w:val="18"/>
                <w:lang w:val="es-ES" w:eastAsia="es-MX"/>
              </w:rPr>
              <w:t xml:space="preserve">Krugman, Paul, 2006, </w:t>
            </w:r>
            <w:r w:rsidRPr="003073B1">
              <w:rPr>
                <w:rFonts w:ascii="Tahoma" w:hAnsi="Tahoma" w:cs="Tahoma"/>
                <w:i/>
                <w:sz w:val="18"/>
                <w:szCs w:val="18"/>
                <w:lang w:val="es-ES" w:eastAsia="es-MX"/>
              </w:rPr>
              <w:t>El retorno de la economía de la depresión y la crisis actual</w:t>
            </w:r>
            <w:r w:rsidRPr="003073B1">
              <w:rPr>
                <w:rFonts w:ascii="Tahoma" w:hAnsi="Tahoma" w:cs="Tahoma"/>
                <w:sz w:val="18"/>
                <w:szCs w:val="18"/>
                <w:lang w:val="es-ES" w:eastAsia="es-MX"/>
              </w:rPr>
              <w:t xml:space="preserve">, México, Ed. </w:t>
            </w:r>
            <w:proofErr w:type="spellStart"/>
            <w:r w:rsidRPr="00D1742F">
              <w:rPr>
                <w:rFonts w:ascii="Tahoma" w:hAnsi="Tahoma" w:cs="Tahoma"/>
                <w:sz w:val="18"/>
                <w:szCs w:val="18"/>
                <w:lang w:val="en-US" w:eastAsia="es-MX"/>
              </w:rPr>
              <w:t>Critica</w:t>
            </w:r>
            <w:proofErr w:type="spellEnd"/>
            <w:r w:rsidRPr="00D1742F">
              <w:rPr>
                <w:rFonts w:ascii="Tahoma" w:hAnsi="Tahoma" w:cs="Tahoma"/>
                <w:sz w:val="18"/>
                <w:szCs w:val="18"/>
                <w:lang w:val="en-US" w:eastAsia="es-MX"/>
              </w:rPr>
              <w:t>.</w:t>
            </w:r>
          </w:p>
          <w:p w:rsidR="00346835" w:rsidRPr="003073B1" w:rsidRDefault="00346835" w:rsidP="003073B1">
            <w:pPr>
              <w:pStyle w:val="ColorfulList-Accent11"/>
              <w:tabs>
                <w:tab w:val="right" w:pos="360"/>
                <w:tab w:val="left" w:pos="540"/>
              </w:tabs>
              <w:spacing w:after="120" w:line="276" w:lineRule="auto"/>
              <w:ind w:left="284" w:hanging="284"/>
              <w:contextualSpacing w:val="0"/>
              <w:jc w:val="both"/>
              <w:rPr>
                <w:rFonts w:ascii="Tahoma" w:hAnsi="Tahoma" w:cs="Tahoma"/>
                <w:position w:val="4"/>
                <w:sz w:val="18"/>
                <w:szCs w:val="18"/>
                <w:lang w:val="en-US"/>
              </w:rPr>
            </w:pPr>
            <w:proofErr w:type="spellStart"/>
            <w:r w:rsidRPr="003073B1">
              <w:rPr>
                <w:rFonts w:ascii="Tahoma" w:hAnsi="Tahoma" w:cs="Tahoma"/>
                <w:position w:val="4"/>
                <w:sz w:val="18"/>
                <w:szCs w:val="18"/>
                <w:lang w:val="en-US"/>
              </w:rPr>
              <w:t>Kydland</w:t>
            </w:r>
            <w:proofErr w:type="spellEnd"/>
            <w:r w:rsidRPr="003073B1">
              <w:rPr>
                <w:rFonts w:ascii="Tahoma" w:hAnsi="Tahoma" w:cs="Tahoma"/>
                <w:position w:val="4"/>
                <w:sz w:val="18"/>
                <w:szCs w:val="18"/>
                <w:lang w:val="en-US"/>
              </w:rPr>
              <w:t xml:space="preserve"> y Prescott (1988), The workweek of capital and its cyclical implication, Journal of Monetary Economics, North Holland publishing company, Num. 21, pp. 344-360.</w:t>
            </w:r>
          </w:p>
          <w:p w:rsidR="00346835" w:rsidRPr="003073B1" w:rsidRDefault="00346835" w:rsidP="003073B1">
            <w:pPr>
              <w:pStyle w:val="Prrafodelista1"/>
              <w:tabs>
                <w:tab w:val="right" w:pos="360"/>
                <w:tab w:val="left" w:pos="540"/>
              </w:tabs>
              <w:spacing w:after="120" w:line="276" w:lineRule="auto"/>
              <w:ind w:left="284" w:hanging="284"/>
              <w:jc w:val="both"/>
              <w:rPr>
                <w:rFonts w:ascii="Tahoma" w:hAnsi="Tahoma" w:cs="Tahoma"/>
                <w:sz w:val="18"/>
                <w:szCs w:val="18"/>
                <w:lang w:val="en-US" w:eastAsia="es-MX"/>
              </w:rPr>
            </w:pPr>
            <w:proofErr w:type="spellStart"/>
            <w:r w:rsidRPr="003073B1">
              <w:rPr>
                <w:rFonts w:ascii="Tahoma" w:hAnsi="Tahoma" w:cs="Tahoma"/>
                <w:sz w:val="18"/>
                <w:szCs w:val="18"/>
                <w:lang w:val="en-US" w:eastAsia="es-MX"/>
              </w:rPr>
              <w:t>Kydland</w:t>
            </w:r>
            <w:proofErr w:type="spellEnd"/>
            <w:r w:rsidRPr="003073B1">
              <w:rPr>
                <w:rFonts w:ascii="Tahoma" w:hAnsi="Tahoma" w:cs="Tahoma"/>
                <w:sz w:val="18"/>
                <w:szCs w:val="18"/>
                <w:lang w:val="en-US" w:eastAsia="es-MX"/>
              </w:rPr>
              <w:t xml:space="preserve"> y Prescott, 1990, “The econometrics of the general equilibrium approach to business cycle”, </w:t>
            </w:r>
            <w:r w:rsidRPr="003073B1">
              <w:rPr>
                <w:rFonts w:ascii="Tahoma" w:hAnsi="Tahoma" w:cs="Tahoma"/>
                <w:i/>
                <w:sz w:val="18"/>
                <w:szCs w:val="18"/>
                <w:lang w:val="en-US" w:eastAsia="es-MX"/>
              </w:rPr>
              <w:t xml:space="preserve">Federal Reserve Bank of Minneapolis, </w:t>
            </w:r>
            <w:proofErr w:type="spellStart"/>
            <w:r w:rsidRPr="003073B1">
              <w:rPr>
                <w:rFonts w:ascii="Tahoma" w:hAnsi="Tahoma" w:cs="Tahoma"/>
                <w:i/>
                <w:sz w:val="18"/>
                <w:szCs w:val="18"/>
                <w:lang w:val="en-US" w:eastAsia="es-MX"/>
              </w:rPr>
              <w:t>reporte</w:t>
            </w:r>
            <w:proofErr w:type="spellEnd"/>
            <w:r w:rsidRPr="003073B1">
              <w:rPr>
                <w:rFonts w:ascii="Tahoma" w:hAnsi="Tahoma" w:cs="Tahoma"/>
                <w:sz w:val="18"/>
                <w:szCs w:val="18"/>
                <w:lang w:val="en-US" w:eastAsia="es-MX"/>
              </w:rPr>
              <w:t xml:space="preserve">, </w:t>
            </w:r>
            <w:proofErr w:type="spellStart"/>
            <w:r w:rsidRPr="003073B1">
              <w:rPr>
                <w:rFonts w:ascii="Tahoma" w:hAnsi="Tahoma" w:cs="Tahoma"/>
                <w:sz w:val="18"/>
                <w:szCs w:val="18"/>
                <w:lang w:val="en-US" w:eastAsia="es-MX"/>
              </w:rPr>
              <w:t>núm</w:t>
            </w:r>
            <w:proofErr w:type="spellEnd"/>
            <w:r w:rsidRPr="003073B1">
              <w:rPr>
                <w:rFonts w:ascii="Tahoma" w:hAnsi="Tahoma" w:cs="Tahoma"/>
                <w:sz w:val="18"/>
                <w:szCs w:val="18"/>
                <w:lang w:val="en-US" w:eastAsia="es-MX"/>
              </w:rPr>
              <w:t xml:space="preserve">. 130, </w:t>
            </w:r>
            <w:proofErr w:type="spellStart"/>
            <w:r w:rsidRPr="003073B1">
              <w:rPr>
                <w:rFonts w:ascii="Tahoma" w:hAnsi="Tahoma" w:cs="Tahoma"/>
                <w:sz w:val="18"/>
                <w:szCs w:val="18"/>
                <w:lang w:val="en-US" w:eastAsia="es-MX"/>
              </w:rPr>
              <w:t>noviembre</w:t>
            </w:r>
            <w:proofErr w:type="spellEnd"/>
            <w:r w:rsidRPr="003073B1">
              <w:rPr>
                <w:rFonts w:ascii="Tahoma" w:hAnsi="Tahoma" w:cs="Tahoma"/>
                <w:sz w:val="18"/>
                <w:szCs w:val="18"/>
                <w:lang w:val="en-US" w:eastAsia="es-MX"/>
              </w:rPr>
              <w:t>, pp. 1-26.</w:t>
            </w:r>
          </w:p>
          <w:p w:rsidR="00346835" w:rsidRPr="003073B1" w:rsidRDefault="00346835" w:rsidP="003073B1">
            <w:pPr>
              <w:pStyle w:val="ColorfulList-Accent11"/>
              <w:tabs>
                <w:tab w:val="right" w:pos="284"/>
                <w:tab w:val="left" w:pos="540"/>
              </w:tabs>
              <w:spacing w:after="120" w:line="276" w:lineRule="auto"/>
              <w:ind w:left="284" w:hanging="284"/>
              <w:contextualSpacing w:val="0"/>
              <w:jc w:val="both"/>
              <w:rPr>
                <w:rFonts w:ascii="Tahoma" w:hAnsi="Tahoma" w:cs="Tahoma"/>
                <w:position w:val="4"/>
                <w:sz w:val="18"/>
                <w:szCs w:val="18"/>
                <w:lang w:val="en-US"/>
              </w:rPr>
            </w:pPr>
            <w:proofErr w:type="spellStart"/>
            <w:r w:rsidRPr="003073B1">
              <w:rPr>
                <w:rFonts w:ascii="Tahoma" w:hAnsi="Tahoma" w:cs="Tahoma"/>
                <w:sz w:val="18"/>
                <w:szCs w:val="18"/>
                <w:lang w:val="en-US"/>
              </w:rPr>
              <w:t>Kydland</w:t>
            </w:r>
            <w:proofErr w:type="spellEnd"/>
            <w:r w:rsidRPr="003073B1">
              <w:rPr>
                <w:rFonts w:ascii="Tahoma" w:hAnsi="Tahoma" w:cs="Tahoma"/>
                <w:sz w:val="18"/>
                <w:szCs w:val="18"/>
                <w:lang w:val="en-US"/>
              </w:rPr>
              <w:t xml:space="preserve">, Finn E. and Edward C. Prescott (1977) Rules Rather than Discretion: The Inconsistency of Optimal Plans, </w:t>
            </w:r>
            <w:r w:rsidRPr="003073B1">
              <w:rPr>
                <w:rFonts w:ascii="Tahoma" w:hAnsi="Tahoma" w:cs="Tahoma"/>
                <w:i/>
                <w:iCs/>
                <w:sz w:val="18"/>
                <w:szCs w:val="18"/>
                <w:lang w:val="en-US"/>
              </w:rPr>
              <w:t xml:space="preserve">The Journal of Political Economy </w:t>
            </w:r>
            <w:r w:rsidRPr="003073B1">
              <w:rPr>
                <w:rFonts w:ascii="Tahoma" w:hAnsi="Tahoma" w:cs="Tahoma"/>
                <w:sz w:val="18"/>
                <w:szCs w:val="18"/>
                <w:lang w:val="en-US"/>
              </w:rPr>
              <w:t>Vol. 85, No. 3, pp. 473-492</w:t>
            </w:r>
          </w:p>
          <w:p w:rsidR="00346835" w:rsidRPr="003073B1" w:rsidRDefault="00346835" w:rsidP="003073B1">
            <w:pPr>
              <w:spacing w:line="276" w:lineRule="auto"/>
              <w:ind w:left="284" w:hanging="284"/>
              <w:rPr>
                <w:rFonts w:ascii="Tahoma" w:hAnsi="Tahoma" w:cs="Tahoma"/>
                <w:sz w:val="18"/>
                <w:szCs w:val="18"/>
                <w:lang w:val="en-US"/>
              </w:rPr>
            </w:pPr>
            <w:proofErr w:type="spellStart"/>
            <w:r w:rsidRPr="003073B1">
              <w:rPr>
                <w:rFonts w:ascii="Tahoma" w:hAnsi="Tahoma" w:cs="Tahoma"/>
                <w:sz w:val="18"/>
                <w:szCs w:val="18"/>
                <w:lang w:val="en-US"/>
              </w:rPr>
              <w:t>Kydland</w:t>
            </w:r>
            <w:proofErr w:type="spellEnd"/>
            <w:r w:rsidRPr="003073B1">
              <w:rPr>
                <w:rFonts w:ascii="Tahoma" w:hAnsi="Tahoma" w:cs="Tahoma"/>
                <w:sz w:val="18"/>
                <w:szCs w:val="18"/>
                <w:lang w:val="en-US"/>
              </w:rPr>
              <w:t>, Finn E. and Edward C. Prescott, 1991. The Econometrics of the General Equilibrium Approach to Business Cycles. The Scandinavian Journal of Economics, Vol. 93, No. 2, Proceedings of a Conference on New Approaches to Empirical Macroeconomics (Jun., 1991), pp. 161-178. Wiley on behalf of The Scandinavian Journal of Economics</w:t>
            </w:r>
          </w:p>
          <w:p w:rsidR="00346835" w:rsidRPr="003073B1" w:rsidRDefault="00346835" w:rsidP="003073B1">
            <w:pPr>
              <w:autoSpaceDE w:val="0"/>
              <w:autoSpaceDN w:val="0"/>
              <w:spacing w:line="276" w:lineRule="auto"/>
              <w:ind w:left="284" w:hanging="284"/>
              <w:rPr>
                <w:rFonts w:ascii="Tahoma" w:hAnsi="Tahoma" w:cs="Tahoma"/>
                <w:sz w:val="18"/>
                <w:szCs w:val="18"/>
                <w:lang w:val="en-US" w:eastAsia="es-MX"/>
              </w:rPr>
            </w:pPr>
            <w:proofErr w:type="spellStart"/>
            <w:r w:rsidRPr="003073B1">
              <w:rPr>
                <w:rFonts w:ascii="Tahoma" w:hAnsi="Tahoma" w:cs="Tahoma"/>
                <w:sz w:val="18"/>
                <w:szCs w:val="18"/>
                <w:lang w:val="en-US" w:eastAsia="es-MX"/>
              </w:rPr>
              <w:t>Kydland</w:t>
            </w:r>
            <w:proofErr w:type="spellEnd"/>
            <w:r w:rsidRPr="003073B1">
              <w:rPr>
                <w:rFonts w:ascii="Tahoma" w:hAnsi="Tahoma" w:cs="Tahoma"/>
                <w:sz w:val="18"/>
                <w:szCs w:val="18"/>
                <w:lang w:val="en-US" w:eastAsia="es-MX"/>
              </w:rPr>
              <w:t xml:space="preserve">, Finn E. y Edward C. Prescott, 1982, “Time to Build and Aggregate Fluctuations”, </w:t>
            </w:r>
            <w:proofErr w:type="spellStart"/>
            <w:r w:rsidRPr="003073B1">
              <w:rPr>
                <w:rFonts w:ascii="Tahoma" w:hAnsi="Tahoma" w:cs="Tahoma"/>
                <w:i/>
                <w:sz w:val="18"/>
                <w:szCs w:val="18"/>
                <w:lang w:val="en-US" w:eastAsia="es-MX"/>
              </w:rPr>
              <w:t>Econometrica</w:t>
            </w:r>
            <w:proofErr w:type="spellEnd"/>
            <w:r w:rsidRPr="003073B1">
              <w:rPr>
                <w:rFonts w:ascii="Tahoma" w:hAnsi="Tahoma" w:cs="Tahoma"/>
                <w:sz w:val="18"/>
                <w:szCs w:val="18"/>
                <w:lang w:val="en-US" w:eastAsia="es-MX"/>
              </w:rPr>
              <w:t xml:space="preserve">, vol. 50, </w:t>
            </w:r>
            <w:proofErr w:type="spellStart"/>
            <w:r w:rsidRPr="003073B1">
              <w:rPr>
                <w:rFonts w:ascii="Tahoma" w:hAnsi="Tahoma" w:cs="Tahoma"/>
                <w:sz w:val="18"/>
                <w:szCs w:val="18"/>
                <w:lang w:val="en-US" w:eastAsia="es-MX"/>
              </w:rPr>
              <w:t>núm</w:t>
            </w:r>
            <w:proofErr w:type="spellEnd"/>
            <w:r w:rsidRPr="003073B1">
              <w:rPr>
                <w:rFonts w:ascii="Tahoma" w:hAnsi="Tahoma" w:cs="Tahoma"/>
                <w:sz w:val="18"/>
                <w:szCs w:val="18"/>
                <w:lang w:val="en-US" w:eastAsia="es-MX"/>
              </w:rPr>
              <w:t>. 6, pp. 1345–1370.</w:t>
            </w:r>
          </w:p>
          <w:p w:rsidR="00346835" w:rsidRPr="003073B1" w:rsidRDefault="00346835" w:rsidP="003073B1">
            <w:pPr>
              <w:spacing w:line="276" w:lineRule="auto"/>
              <w:ind w:left="284" w:hanging="284"/>
              <w:rPr>
                <w:rFonts w:ascii="Tahoma" w:hAnsi="Tahoma" w:cs="Tahoma"/>
                <w:color w:val="2A2A2A"/>
                <w:sz w:val="18"/>
                <w:szCs w:val="18"/>
                <w:lang w:val="en-US" w:eastAsia="es-MX"/>
              </w:rPr>
            </w:pPr>
            <w:r w:rsidRPr="003073B1">
              <w:rPr>
                <w:rFonts w:ascii="Tahoma" w:hAnsi="Tahoma" w:cs="Tahoma"/>
                <w:sz w:val="18"/>
                <w:szCs w:val="18"/>
                <w:lang w:val="en-US" w:eastAsia="es-MX"/>
              </w:rPr>
              <w:t xml:space="preserve">Long, J. B. y C. </w:t>
            </w:r>
            <w:proofErr w:type="spellStart"/>
            <w:r w:rsidRPr="003073B1">
              <w:rPr>
                <w:rFonts w:ascii="Tahoma" w:hAnsi="Tahoma" w:cs="Tahoma"/>
                <w:sz w:val="18"/>
                <w:szCs w:val="18"/>
                <w:lang w:val="en-US" w:eastAsia="es-MX"/>
              </w:rPr>
              <w:t>Plosser</w:t>
            </w:r>
            <w:proofErr w:type="spellEnd"/>
            <w:r w:rsidRPr="003073B1">
              <w:rPr>
                <w:rFonts w:ascii="Tahoma" w:hAnsi="Tahoma" w:cs="Tahoma"/>
                <w:sz w:val="18"/>
                <w:szCs w:val="18"/>
                <w:lang w:val="en-US" w:eastAsia="es-MX"/>
              </w:rPr>
              <w:t xml:space="preserve">, 1983, “Real business cycles”, </w:t>
            </w:r>
            <w:r w:rsidRPr="003073B1">
              <w:rPr>
                <w:rFonts w:ascii="Tahoma" w:hAnsi="Tahoma" w:cs="Tahoma"/>
                <w:i/>
                <w:sz w:val="18"/>
                <w:szCs w:val="18"/>
                <w:lang w:val="en-US" w:eastAsia="es-MX"/>
              </w:rPr>
              <w:t>Journal of Political Economy</w:t>
            </w:r>
            <w:r w:rsidRPr="003073B1">
              <w:rPr>
                <w:rFonts w:ascii="Tahoma" w:hAnsi="Tahoma" w:cs="Tahoma"/>
                <w:sz w:val="18"/>
                <w:szCs w:val="18"/>
                <w:lang w:val="en-US" w:eastAsia="es-MX"/>
              </w:rPr>
              <w:t xml:space="preserve">, </w:t>
            </w:r>
            <w:proofErr w:type="spellStart"/>
            <w:r w:rsidRPr="003073B1">
              <w:rPr>
                <w:rFonts w:ascii="Tahoma" w:hAnsi="Tahoma" w:cs="Tahoma"/>
                <w:sz w:val="18"/>
                <w:szCs w:val="18"/>
                <w:lang w:val="en-US" w:eastAsia="es-MX"/>
              </w:rPr>
              <w:t>núm</w:t>
            </w:r>
            <w:proofErr w:type="spellEnd"/>
            <w:r w:rsidRPr="003073B1">
              <w:rPr>
                <w:rFonts w:ascii="Tahoma" w:hAnsi="Tahoma" w:cs="Tahoma"/>
                <w:sz w:val="18"/>
                <w:szCs w:val="18"/>
                <w:lang w:val="en-US" w:eastAsia="es-MX"/>
              </w:rPr>
              <w:t>. 91, pp. 39-69</w:t>
            </w:r>
            <w:r w:rsidRPr="003073B1">
              <w:rPr>
                <w:rFonts w:ascii="Tahoma" w:hAnsi="Tahoma" w:cs="Tahoma"/>
                <w:color w:val="2A2A2A"/>
                <w:sz w:val="18"/>
                <w:szCs w:val="18"/>
                <w:lang w:val="en-US" w:eastAsia="es-MX"/>
              </w:rPr>
              <w:t>.</w:t>
            </w:r>
          </w:p>
          <w:p w:rsidR="00346835" w:rsidRPr="003073B1" w:rsidRDefault="00346835" w:rsidP="003073B1">
            <w:pPr>
              <w:pStyle w:val="ColorfulList-Accent11"/>
              <w:tabs>
                <w:tab w:val="right" w:pos="360"/>
                <w:tab w:val="left" w:pos="540"/>
              </w:tabs>
              <w:spacing w:after="120" w:line="276" w:lineRule="auto"/>
              <w:ind w:left="284" w:hanging="284"/>
              <w:contextualSpacing w:val="0"/>
              <w:jc w:val="both"/>
              <w:rPr>
                <w:rFonts w:ascii="Tahoma" w:hAnsi="Tahoma" w:cs="Tahoma"/>
                <w:position w:val="4"/>
                <w:sz w:val="18"/>
                <w:szCs w:val="18"/>
                <w:lang w:val="en-US"/>
              </w:rPr>
            </w:pPr>
            <w:r w:rsidRPr="003073B1">
              <w:rPr>
                <w:rFonts w:ascii="Tahoma" w:hAnsi="Tahoma" w:cs="Tahoma"/>
                <w:position w:val="4"/>
                <w:sz w:val="18"/>
                <w:szCs w:val="18"/>
                <w:lang w:val="en-US"/>
              </w:rPr>
              <w:t>Lucas, R. (1977), Understanding business cycle, en Carnegie Rochester series on public policy, No. 5, pp. 7-29.</w:t>
            </w:r>
          </w:p>
          <w:p w:rsidR="00346835" w:rsidRPr="003073B1" w:rsidRDefault="00346835" w:rsidP="003073B1">
            <w:pPr>
              <w:pStyle w:val="ColorfulList-Accent11"/>
              <w:tabs>
                <w:tab w:val="right" w:pos="360"/>
                <w:tab w:val="left" w:pos="540"/>
              </w:tabs>
              <w:spacing w:after="120" w:line="276" w:lineRule="auto"/>
              <w:ind w:left="284" w:hanging="284"/>
              <w:contextualSpacing w:val="0"/>
              <w:jc w:val="both"/>
              <w:rPr>
                <w:rFonts w:ascii="Tahoma" w:hAnsi="Tahoma" w:cs="Tahoma"/>
                <w:position w:val="4"/>
                <w:sz w:val="18"/>
                <w:szCs w:val="18"/>
                <w:lang w:val="en-US"/>
              </w:rPr>
            </w:pPr>
            <w:r w:rsidRPr="003073B1">
              <w:rPr>
                <w:rFonts w:ascii="Tahoma" w:hAnsi="Tahoma" w:cs="Tahoma"/>
                <w:position w:val="4"/>
                <w:sz w:val="18"/>
                <w:szCs w:val="18"/>
                <w:lang w:val="en-US"/>
              </w:rPr>
              <w:t xml:space="preserve">Lucas, R. (1987), Models of business cycles, Basil Blackwell, London. </w:t>
            </w:r>
          </w:p>
          <w:p w:rsidR="00346835" w:rsidRPr="003073B1" w:rsidRDefault="00346835" w:rsidP="003073B1">
            <w:pPr>
              <w:spacing w:line="276" w:lineRule="auto"/>
              <w:ind w:left="284" w:hanging="284"/>
              <w:rPr>
                <w:rFonts w:ascii="Tahoma" w:hAnsi="Tahoma" w:cs="Tahoma"/>
                <w:sz w:val="18"/>
                <w:szCs w:val="18"/>
                <w:lang w:val="en-US"/>
              </w:rPr>
            </w:pPr>
            <w:r w:rsidRPr="003073B1">
              <w:rPr>
                <w:rFonts w:ascii="Tahoma" w:hAnsi="Tahoma" w:cs="Tahoma"/>
                <w:sz w:val="18"/>
                <w:szCs w:val="18"/>
                <w:lang w:val="en-US"/>
              </w:rPr>
              <w:t>Lucas, Robert E. An Equilibrium Model of the Business Cycle. Journal of Political Economy, Vol. 83, No. 6 (Dec., 1975), pp. 1113-1144. The University of Chicago Press.</w:t>
            </w:r>
          </w:p>
          <w:p w:rsidR="00346835" w:rsidRPr="003073B1" w:rsidRDefault="00346835" w:rsidP="003073B1">
            <w:pPr>
              <w:spacing w:line="276" w:lineRule="auto"/>
              <w:ind w:left="284" w:hanging="284"/>
              <w:rPr>
                <w:rFonts w:ascii="Tahoma" w:hAnsi="Tahoma" w:cs="Tahoma"/>
                <w:sz w:val="18"/>
                <w:szCs w:val="18"/>
                <w:lang w:val="en-US"/>
              </w:rPr>
            </w:pPr>
            <w:r w:rsidRPr="003073B1">
              <w:rPr>
                <w:rFonts w:ascii="Tahoma" w:hAnsi="Tahoma" w:cs="Tahoma"/>
                <w:sz w:val="18"/>
                <w:szCs w:val="18"/>
                <w:lang w:val="en-US"/>
              </w:rPr>
              <w:t xml:space="preserve">Lucas, Robert E., 1975, “An equilibrium model of business cycles”, </w:t>
            </w:r>
            <w:r w:rsidRPr="003073B1">
              <w:rPr>
                <w:rFonts w:ascii="Tahoma" w:hAnsi="Tahoma" w:cs="Tahoma"/>
                <w:i/>
                <w:iCs/>
                <w:sz w:val="18"/>
                <w:szCs w:val="18"/>
                <w:lang w:val="en-US"/>
              </w:rPr>
              <w:t>Journal of Political Economy</w:t>
            </w:r>
            <w:r w:rsidRPr="003073B1">
              <w:rPr>
                <w:rFonts w:ascii="Tahoma" w:hAnsi="Tahoma" w:cs="Tahoma"/>
                <w:sz w:val="18"/>
                <w:szCs w:val="18"/>
                <w:lang w:val="en-US"/>
              </w:rPr>
              <w:t xml:space="preserve">, </w:t>
            </w:r>
            <w:proofErr w:type="spellStart"/>
            <w:r w:rsidRPr="003073B1">
              <w:rPr>
                <w:rFonts w:ascii="Tahoma" w:hAnsi="Tahoma" w:cs="Tahoma"/>
                <w:sz w:val="18"/>
                <w:szCs w:val="18"/>
                <w:lang w:val="en-US"/>
              </w:rPr>
              <w:t>núm</w:t>
            </w:r>
            <w:proofErr w:type="spellEnd"/>
            <w:r w:rsidRPr="003073B1">
              <w:rPr>
                <w:rFonts w:ascii="Tahoma" w:hAnsi="Tahoma" w:cs="Tahoma"/>
                <w:sz w:val="18"/>
                <w:szCs w:val="18"/>
                <w:lang w:val="en-US"/>
              </w:rPr>
              <w:t>. 83, pp. 1113-1344.</w:t>
            </w:r>
          </w:p>
          <w:p w:rsidR="00346835" w:rsidRPr="003073B1" w:rsidRDefault="00346835" w:rsidP="003073B1">
            <w:pPr>
              <w:spacing w:line="276" w:lineRule="auto"/>
              <w:ind w:left="284" w:hanging="284"/>
              <w:rPr>
                <w:rFonts w:ascii="Tahoma" w:hAnsi="Tahoma" w:cs="Tahoma"/>
                <w:sz w:val="18"/>
                <w:szCs w:val="18"/>
              </w:rPr>
            </w:pPr>
            <w:proofErr w:type="spellStart"/>
            <w:r w:rsidRPr="003073B1">
              <w:rPr>
                <w:rFonts w:ascii="Tahoma" w:hAnsi="Tahoma" w:cs="Tahoma"/>
                <w:sz w:val="18"/>
                <w:szCs w:val="18"/>
                <w:lang w:val="es-ES"/>
              </w:rPr>
              <w:t>Mandel</w:t>
            </w:r>
            <w:proofErr w:type="spellEnd"/>
            <w:r w:rsidRPr="003073B1">
              <w:rPr>
                <w:rFonts w:ascii="Tahoma" w:hAnsi="Tahoma" w:cs="Tahoma"/>
                <w:sz w:val="18"/>
                <w:szCs w:val="18"/>
                <w:lang w:val="es-ES"/>
              </w:rPr>
              <w:t xml:space="preserve">, </w:t>
            </w:r>
            <w:proofErr w:type="spellStart"/>
            <w:r w:rsidRPr="003073B1">
              <w:rPr>
                <w:rFonts w:ascii="Tahoma" w:hAnsi="Tahoma" w:cs="Tahoma"/>
                <w:sz w:val="18"/>
                <w:szCs w:val="18"/>
                <w:lang w:val="es-ES"/>
              </w:rPr>
              <w:t>Ernest</w:t>
            </w:r>
            <w:proofErr w:type="spellEnd"/>
            <w:r w:rsidRPr="003073B1">
              <w:rPr>
                <w:rFonts w:ascii="Tahoma" w:hAnsi="Tahoma" w:cs="Tahoma"/>
                <w:sz w:val="18"/>
                <w:szCs w:val="18"/>
                <w:lang w:val="es-ES"/>
              </w:rPr>
              <w:t xml:space="preserve">, [1972] 1979. </w:t>
            </w:r>
            <w:r w:rsidRPr="003073B1">
              <w:rPr>
                <w:rFonts w:ascii="Tahoma" w:hAnsi="Tahoma" w:cs="Tahoma"/>
                <w:i/>
                <w:iCs/>
                <w:sz w:val="18"/>
                <w:szCs w:val="18"/>
                <w:lang w:val="es-ES"/>
              </w:rPr>
              <w:t>El capitalismo tardío</w:t>
            </w:r>
            <w:r w:rsidRPr="003073B1">
              <w:rPr>
                <w:rFonts w:ascii="Tahoma" w:hAnsi="Tahoma" w:cs="Tahoma"/>
                <w:sz w:val="18"/>
                <w:szCs w:val="18"/>
                <w:lang w:val="es-ES"/>
              </w:rPr>
              <w:t>, México, Ediciones Era.</w:t>
            </w:r>
          </w:p>
          <w:p w:rsidR="00346835" w:rsidRPr="003073B1" w:rsidRDefault="00346835" w:rsidP="003073B1">
            <w:pPr>
              <w:spacing w:line="276" w:lineRule="auto"/>
              <w:ind w:left="284" w:hanging="284"/>
              <w:rPr>
                <w:rFonts w:ascii="Tahoma" w:hAnsi="Tahoma" w:cs="Tahoma"/>
                <w:sz w:val="18"/>
                <w:szCs w:val="18"/>
              </w:rPr>
            </w:pPr>
            <w:proofErr w:type="spellStart"/>
            <w:r w:rsidRPr="00D1742F">
              <w:rPr>
                <w:rFonts w:ascii="Tahoma" w:hAnsi="Tahoma" w:cs="Tahoma"/>
                <w:sz w:val="18"/>
                <w:szCs w:val="18"/>
              </w:rPr>
              <w:t>Mankiw</w:t>
            </w:r>
            <w:proofErr w:type="spellEnd"/>
            <w:r w:rsidRPr="00D1742F">
              <w:rPr>
                <w:rFonts w:ascii="Tahoma" w:hAnsi="Tahoma" w:cs="Tahoma"/>
                <w:sz w:val="18"/>
                <w:szCs w:val="18"/>
              </w:rPr>
              <w:t xml:space="preserve"> Gregory, 1992. Macroeconomía. Antoni Bosch Editor, 4ª. </w:t>
            </w:r>
            <w:r w:rsidRPr="003073B1">
              <w:rPr>
                <w:rFonts w:ascii="Tahoma" w:hAnsi="Tahoma" w:cs="Tahoma"/>
                <w:sz w:val="18"/>
                <w:szCs w:val="18"/>
              </w:rPr>
              <w:t>Edición, 2000. Capítulo XIX Tendencias de la teoría de las fluctuaciones económicas. 19.1 La teoría de los ciclos económicos reales.</w:t>
            </w:r>
          </w:p>
          <w:p w:rsidR="00346835" w:rsidRPr="003073B1" w:rsidRDefault="00346835" w:rsidP="003073B1">
            <w:pPr>
              <w:spacing w:line="276" w:lineRule="auto"/>
              <w:ind w:left="284" w:hanging="284"/>
              <w:rPr>
                <w:rFonts w:ascii="Tahoma" w:hAnsi="Tahoma" w:cs="Tahoma"/>
                <w:color w:val="000000"/>
                <w:sz w:val="18"/>
                <w:szCs w:val="18"/>
                <w:lang w:val="en-US"/>
              </w:rPr>
            </w:pPr>
            <w:proofErr w:type="spellStart"/>
            <w:r w:rsidRPr="003073B1">
              <w:rPr>
                <w:rFonts w:ascii="Tahoma" w:hAnsi="Tahoma" w:cs="Tahoma"/>
                <w:color w:val="000000"/>
                <w:sz w:val="18"/>
                <w:szCs w:val="18"/>
              </w:rPr>
              <w:t>Mankiw</w:t>
            </w:r>
            <w:proofErr w:type="spellEnd"/>
            <w:r w:rsidRPr="003073B1">
              <w:rPr>
                <w:rFonts w:ascii="Tahoma" w:hAnsi="Tahoma" w:cs="Tahoma"/>
                <w:color w:val="000000"/>
                <w:sz w:val="18"/>
                <w:szCs w:val="18"/>
              </w:rPr>
              <w:t xml:space="preserve"> N. Gregory, 1989. </w:t>
            </w:r>
            <w:r w:rsidRPr="003073B1">
              <w:rPr>
                <w:rFonts w:ascii="Tahoma" w:hAnsi="Tahoma" w:cs="Tahoma"/>
                <w:color w:val="000000"/>
                <w:sz w:val="18"/>
                <w:szCs w:val="18"/>
                <w:lang w:val="en-US"/>
              </w:rPr>
              <w:t>Real Business Cycles: A New Keynesian Perspective. The Journal of Economic Perspectives, Vol. 3, No. 3 (Summer, 1989), pp. 79-90. American Economic Association.</w:t>
            </w:r>
          </w:p>
          <w:p w:rsidR="00346835" w:rsidRPr="003073B1" w:rsidRDefault="00346835" w:rsidP="003073B1">
            <w:pPr>
              <w:spacing w:line="276" w:lineRule="auto"/>
              <w:ind w:left="284" w:hanging="284"/>
              <w:rPr>
                <w:rFonts w:ascii="Tahoma" w:hAnsi="Tahoma" w:cs="Tahoma"/>
                <w:sz w:val="18"/>
                <w:szCs w:val="18"/>
                <w:lang w:val="en-US"/>
              </w:rPr>
            </w:pPr>
            <w:r w:rsidRPr="003073B1">
              <w:rPr>
                <w:rFonts w:ascii="Tahoma" w:hAnsi="Tahoma" w:cs="Tahoma"/>
                <w:sz w:val="18"/>
                <w:szCs w:val="18"/>
                <w:lang w:val="en-US"/>
              </w:rPr>
              <w:t xml:space="preserve">Mankiw, G. N., 1985, “Small Menu Costs and Large Business Cycles: A Macroeconomic Model of Monopoly”, </w:t>
            </w:r>
            <w:r w:rsidRPr="003073B1">
              <w:rPr>
                <w:rFonts w:ascii="Tahoma" w:hAnsi="Tahoma" w:cs="Tahoma"/>
                <w:i/>
                <w:iCs/>
                <w:sz w:val="18"/>
                <w:szCs w:val="18"/>
                <w:lang w:val="en-US"/>
              </w:rPr>
              <w:t>Quarterly Journal of Economics</w:t>
            </w:r>
            <w:r w:rsidRPr="003073B1">
              <w:rPr>
                <w:rFonts w:ascii="Tahoma" w:hAnsi="Tahoma" w:cs="Tahoma"/>
                <w:sz w:val="18"/>
                <w:szCs w:val="18"/>
                <w:lang w:val="en-US"/>
              </w:rPr>
              <w:t>, vol. 100.</w:t>
            </w:r>
          </w:p>
          <w:p w:rsidR="00346835" w:rsidRPr="003073B1" w:rsidRDefault="00346835" w:rsidP="003073B1">
            <w:pPr>
              <w:spacing w:line="276" w:lineRule="auto"/>
              <w:ind w:left="284" w:hanging="284"/>
              <w:rPr>
                <w:rFonts w:ascii="Tahoma" w:hAnsi="Tahoma" w:cs="Tahoma"/>
                <w:sz w:val="18"/>
                <w:szCs w:val="18"/>
                <w:lang w:val="en-US"/>
              </w:rPr>
            </w:pPr>
            <w:r w:rsidRPr="003073B1">
              <w:rPr>
                <w:rFonts w:ascii="Tahoma" w:hAnsi="Tahoma" w:cs="Tahoma"/>
                <w:sz w:val="18"/>
                <w:szCs w:val="18"/>
                <w:lang w:val="en-US" w:eastAsia="es-MX"/>
              </w:rPr>
              <w:t xml:space="preserve">Mankiw, Gregory, 1989, “Real Business Cycle: A New Keynesian Perspective”, </w:t>
            </w:r>
            <w:r w:rsidRPr="003073B1">
              <w:rPr>
                <w:rFonts w:ascii="Tahoma" w:hAnsi="Tahoma" w:cs="Tahoma"/>
                <w:i/>
                <w:sz w:val="18"/>
                <w:szCs w:val="18"/>
                <w:lang w:val="en-US" w:eastAsia="es-MX"/>
              </w:rPr>
              <w:t>The Journal Economics Perspective</w:t>
            </w:r>
            <w:r w:rsidRPr="003073B1">
              <w:rPr>
                <w:rFonts w:ascii="Tahoma" w:hAnsi="Tahoma" w:cs="Tahoma"/>
                <w:sz w:val="18"/>
                <w:szCs w:val="18"/>
                <w:lang w:val="en-US" w:eastAsia="es-MX"/>
              </w:rPr>
              <w:t xml:space="preserve">, vol. 3, </w:t>
            </w:r>
            <w:proofErr w:type="spellStart"/>
            <w:r w:rsidRPr="003073B1">
              <w:rPr>
                <w:rFonts w:ascii="Tahoma" w:hAnsi="Tahoma" w:cs="Tahoma"/>
                <w:sz w:val="18"/>
                <w:szCs w:val="18"/>
                <w:lang w:val="en-US" w:eastAsia="es-MX"/>
              </w:rPr>
              <w:t>núm</w:t>
            </w:r>
            <w:proofErr w:type="spellEnd"/>
            <w:r w:rsidRPr="003073B1">
              <w:rPr>
                <w:rFonts w:ascii="Tahoma" w:hAnsi="Tahoma" w:cs="Tahoma"/>
                <w:sz w:val="18"/>
                <w:szCs w:val="18"/>
                <w:lang w:val="en-US" w:eastAsia="es-MX"/>
              </w:rPr>
              <w:t>. 3, pp. 79-90.</w:t>
            </w:r>
          </w:p>
          <w:p w:rsidR="00346835" w:rsidRPr="003073B1" w:rsidRDefault="00346835" w:rsidP="003073B1">
            <w:pPr>
              <w:widowControl/>
              <w:autoSpaceDE w:val="0"/>
              <w:autoSpaceDN w:val="0"/>
              <w:spacing w:line="276" w:lineRule="auto"/>
              <w:ind w:left="284" w:hanging="284"/>
              <w:textAlignment w:val="auto"/>
              <w:rPr>
                <w:rFonts w:ascii="Tahoma" w:hAnsi="Tahoma" w:cs="Tahoma"/>
                <w:sz w:val="18"/>
                <w:szCs w:val="18"/>
                <w:lang w:val="en-US"/>
              </w:rPr>
            </w:pPr>
            <w:r w:rsidRPr="003073B1">
              <w:rPr>
                <w:rFonts w:ascii="Tahoma" w:hAnsi="Tahoma" w:cs="Tahoma"/>
                <w:sz w:val="18"/>
                <w:szCs w:val="18"/>
                <w:lang w:val="en-US"/>
              </w:rPr>
              <w:t xml:space="preserve">Mayer, T., 1999, “Are Business Cycles Really Changing?”, </w:t>
            </w:r>
            <w:r w:rsidRPr="003073B1">
              <w:rPr>
                <w:rFonts w:ascii="Tahoma" w:hAnsi="Tahoma" w:cs="Tahoma"/>
                <w:i/>
                <w:iCs/>
                <w:sz w:val="18"/>
                <w:szCs w:val="18"/>
                <w:lang w:val="en-US"/>
              </w:rPr>
              <w:t>Goldman Sachs Monthly European Economics</w:t>
            </w:r>
            <w:r w:rsidRPr="003073B1">
              <w:rPr>
                <w:rFonts w:ascii="Tahoma" w:hAnsi="Tahoma" w:cs="Tahoma"/>
                <w:sz w:val="18"/>
                <w:szCs w:val="18"/>
                <w:lang w:val="en-US"/>
              </w:rPr>
              <w:t>, mayo.</w:t>
            </w:r>
          </w:p>
          <w:p w:rsidR="00346835" w:rsidRDefault="00346835" w:rsidP="003073B1">
            <w:pPr>
              <w:widowControl/>
              <w:autoSpaceDE w:val="0"/>
              <w:autoSpaceDN w:val="0"/>
              <w:spacing w:line="276" w:lineRule="auto"/>
              <w:ind w:left="284" w:hanging="284"/>
              <w:textAlignment w:val="auto"/>
              <w:rPr>
                <w:rFonts w:ascii="Tahoma" w:hAnsi="Tahoma" w:cs="Tahoma"/>
                <w:sz w:val="18"/>
                <w:szCs w:val="18"/>
                <w:lang w:val="en-US"/>
              </w:rPr>
            </w:pPr>
            <w:r w:rsidRPr="003073B1">
              <w:rPr>
                <w:rFonts w:ascii="Tahoma" w:hAnsi="Tahoma" w:cs="Tahoma"/>
                <w:sz w:val="18"/>
                <w:szCs w:val="18"/>
                <w:lang w:val="en-US"/>
              </w:rPr>
              <w:t xml:space="preserve">Minsky, Hyman, 1975, </w:t>
            </w:r>
            <w:r w:rsidRPr="003073B1">
              <w:rPr>
                <w:rFonts w:ascii="Tahoma" w:hAnsi="Tahoma" w:cs="Tahoma"/>
                <w:i/>
                <w:sz w:val="18"/>
                <w:szCs w:val="18"/>
                <w:lang w:val="en-US"/>
              </w:rPr>
              <w:t>The Financial Instability Hypothesis</w:t>
            </w:r>
            <w:r w:rsidRPr="003073B1">
              <w:rPr>
                <w:rFonts w:ascii="Tahoma" w:hAnsi="Tahoma" w:cs="Tahoma"/>
                <w:sz w:val="18"/>
                <w:szCs w:val="18"/>
                <w:lang w:val="en-US"/>
              </w:rPr>
              <w:t>, New York, Columbia University Press.</w:t>
            </w:r>
          </w:p>
          <w:p w:rsidR="008D10AD" w:rsidRPr="003073B1" w:rsidRDefault="008D10AD" w:rsidP="003073B1">
            <w:pPr>
              <w:widowControl/>
              <w:autoSpaceDE w:val="0"/>
              <w:autoSpaceDN w:val="0"/>
              <w:spacing w:line="276" w:lineRule="auto"/>
              <w:ind w:left="284" w:hanging="284"/>
              <w:textAlignment w:val="auto"/>
              <w:rPr>
                <w:rFonts w:ascii="Tahoma" w:hAnsi="Tahoma" w:cs="Tahoma"/>
                <w:sz w:val="18"/>
                <w:szCs w:val="18"/>
                <w:lang w:val="en-US"/>
              </w:rPr>
            </w:pPr>
          </w:p>
          <w:p w:rsidR="00346835" w:rsidRPr="003073B1" w:rsidRDefault="00346835" w:rsidP="003073B1">
            <w:pPr>
              <w:pStyle w:val="Prrafodelista1"/>
              <w:tabs>
                <w:tab w:val="right" w:pos="360"/>
                <w:tab w:val="left" w:pos="540"/>
              </w:tabs>
              <w:spacing w:after="120" w:line="276" w:lineRule="auto"/>
              <w:ind w:left="284" w:hanging="284"/>
              <w:jc w:val="both"/>
              <w:rPr>
                <w:rFonts w:ascii="Tahoma" w:hAnsi="Tahoma" w:cs="Tahoma"/>
                <w:sz w:val="18"/>
                <w:szCs w:val="18"/>
                <w:lang w:val="en-US" w:eastAsia="es-MX"/>
              </w:rPr>
            </w:pPr>
            <w:r w:rsidRPr="003073B1">
              <w:rPr>
                <w:rFonts w:ascii="Tahoma" w:hAnsi="Tahoma" w:cs="Tahoma"/>
                <w:sz w:val="18"/>
                <w:szCs w:val="18"/>
                <w:lang w:val="en-US" w:eastAsia="es-MX"/>
              </w:rPr>
              <w:t xml:space="preserve">Nelson Charles y Charles </w:t>
            </w:r>
            <w:proofErr w:type="spellStart"/>
            <w:r w:rsidRPr="003073B1">
              <w:rPr>
                <w:rFonts w:ascii="Tahoma" w:hAnsi="Tahoma" w:cs="Tahoma"/>
                <w:sz w:val="18"/>
                <w:szCs w:val="18"/>
                <w:lang w:val="en-US" w:eastAsia="es-MX"/>
              </w:rPr>
              <w:t>Plosser</w:t>
            </w:r>
            <w:proofErr w:type="spellEnd"/>
            <w:r w:rsidRPr="003073B1">
              <w:rPr>
                <w:rFonts w:ascii="Tahoma" w:hAnsi="Tahoma" w:cs="Tahoma"/>
                <w:sz w:val="18"/>
                <w:szCs w:val="18"/>
                <w:lang w:val="en-US" w:eastAsia="es-MX"/>
              </w:rPr>
              <w:t xml:space="preserve">, 1982, “Trends and Random Walk in Macroeconomics Time Series”, </w:t>
            </w:r>
            <w:r w:rsidRPr="003073B1">
              <w:rPr>
                <w:rFonts w:ascii="Tahoma" w:hAnsi="Tahoma" w:cs="Tahoma"/>
                <w:i/>
                <w:sz w:val="18"/>
                <w:szCs w:val="18"/>
                <w:lang w:val="en-US" w:eastAsia="es-MX"/>
              </w:rPr>
              <w:t>Journal of Monetary Economics</w:t>
            </w:r>
            <w:r w:rsidRPr="003073B1">
              <w:rPr>
                <w:rFonts w:ascii="Tahoma" w:hAnsi="Tahoma" w:cs="Tahoma"/>
                <w:sz w:val="18"/>
                <w:szCs w:val="18"/>
                <w:lang w:val="en-US" w:eastAsia="es-MX"/>
              </w:rPr>
              <w:t xml:space="preserve">, </w:t>
            </w:r>
            <w:proofErr w:type="spellStart"/>
            <w:r w:rsidRPr="003073B1">
              <w:rPr>
                <w:rFonts w:ascii="Tahoma" w:hAnsi="Tahoma" w:cs="Tahoma"/>
                <w:sz w:val="18"/>
                <w:szCs w:val="18"/>
                <w:lang w:val="en-US" w:eastAsia="es-MX"/>
              </w:rPr>
              <w:t>núm</w:t>
            </w:r>
            <w:proofErr w:type="spellEnd"/>
            <w:r w:rsidRPr="003073B1">
              <w:rPr>
                <w:rFonts w:ascii="Tahoma" w:hAnsi="Tahoma" w:cs="Tahoma"/>
                <w:sz w:val="18"/>
                <w:szCs w:val="18"/>
                <w:lang w:val="en-US" w:eastAsia="es-MX"/>
              </w:rPr>
              <w:t>. 10, pp. 140-162.</w:t>
            </w:r>
          </w:p>
          <w:p w:rsidR="00346835" w:rsidRPr="003073B1" w:rsidRDefault="00346835" w:rsidP="003073B1">
            <w:pPr>
              <w:widowControl/>
              <w:autoSpaceDE w:val="0"/>
              <w:autoSpaceDN w:val="0"/>
              <w:spacing w:line="276" w:lineRule="auto"/>
              <w:ind w:left="284" w:hanging="284"/>
              <w:textAlignment w:val="auto"/>
              <w:rPr>
                <w:rFonts w:ascii="Tahoma" w:hAnsi="Tahoma" w:cs="Tahoma"/>
                <w:sz w:val="18"/>
                <w:szCs w:val="18"/>
                <w:lang w:val="en-US"/>
              </w:rPr>
            </w:pPr>
            <w:r w:rsidRPr="003073B1">
              <w:rPr>
                <w:rFonts w:ascii="Tahoma" w:hAnsi="Tahoma" w:cs="Tahoma"/>
                <w:sz w:val="18"/>
                <w:szCs w:val="18"/>
                <w:lang w:val="en-US"/>
              </w:rPr>
              <w:t>Obs</w:t>
            </w:r>
            <w:r w:rsidR="000B0F26" w:rsidRPr="003073B1">
              <w:rPr>
                <w:rFonts w:ascii="Tahoma" w:hAnsi="Tahoma" w:cs="Tahoma"/>
                <w:sz w:val="18"/>
                <w:szCs w:val="18"/>
                <w:lang w:val="en-US"/>
              </w:rPr>
              <w:t>t</w:t>
            </w:r>
            <w:r w:rsidRPr="003073B1">
              <w:rPr>
                <w:rFonts w:ascii="Tahoma" w:hAnsi="Tahoma" w:cs="Tahoma"/>
                <w:sz w:val="18"/>
                <w:szCs w:val="18"/>
                <w:lang w:val="en-US"/>
              </w:rPr>
              <w:t xml:space="preserve">feld M. y K. Rogoff, 1996, </w:t>
            </w:r>
            <w:r w:rsidRPr="003073B1">
              <w:rPr>
                <w:rFonts w:ascii="Tahoma" w:hAnsi="Tahoma" w:cs="Tahoma"/>
                <w:i/>
                <w:sz w:val="18"/>
                <w:szCs w:val="18"/>
                <w:lang w:val="en-US"/>
              </w:rPr>
              <w:t>Foundations of International Macroeconomics,</w:t>
            </w:r>
            <w:r w:rsidRPr="003073B1">
              <w:rPr>
                <w:rFonts w:ascii="Tahoma" w:hAnsi="Tahoma" w:cs="Tahoma"/>
                <w:sz w:val="18"/>
                <w:szCs w:val="18"/>
                <w:lang w:val="en-US"/>
              </w:rPr>
              <w:t xml:space="preserve"> Massachusetts, MIT Press.</w:t>
            </w:r>
          </w:p>
          <w:p w:rsidR="00346835" w:rsidRPr="003073B1" w:rsidRDefault="00346835" w:rsidP="003073B1">
            <w:pPr>
              <w:widowControl/>
              <w:autoSpaceDE w:val="0"/>
              <w:autoSpaceDN w:val="0"/>
              <w:spacing w:line="276" w:lineRule="auto"/>
              <w:ind w:left="284" w:hanging="284"/>
              <w:textAlignment w:val="auto"/>
              <w:rPr>
                <w:rFonts w:ascii="Tahoma" w:hAnsi="Tahoma" w:cs="Tahoma"/>
                <w:sz w:val="18"/>
                <w:szCs w:val="18"/>
                <w:lang w:val="en-US"/>
              </w:rPr>
            </w:pPr>
            <w:r w:rsidRPr="003073B1">
              <w:rPr>
                <w:rFonts w:ascii="Tahoma" w:hAnsi="Tahoma" w:cs="Tahoma"/>
                <w:sz w:val="18"/>
                <w:szCs w:val="18"/>
                <w:lang w:val="en-US"/>
              </w:rPr>
              <w:t xml:space="preserve">Obstfeld, Maurice, 1996, “Models of Currency Crises with self-fulfilling Features”, </w:t>
            </w:r>
            <w:r w:rsidRPr="003073B1">
              <w:rPr>
                <w:rFonts w:ascii="Tahoma" w:hAnsi="Tahoma" w:cs="Tahoma"/>
                <w:i/>
                <w:sz w:val="18"/>
                <w:szCs w:val="18"/>
                <w:lang w:val="en-US"/>
              </w:rPr>
              <w:t>European Economic Review</w:t>
            </w:r>
            <w:r w:rsidRPr="003073B1">
              <w:rPr>
                <w:rFonts w:ascii="Tahoma" w:hAnsi="Tahoma" w:cs="Tahoma"/>
                <w:sz w:val="18"/>
                <w:szCs w:val="18"/>
                <w:lang w:val="en-US"/>
              </w:rPr>
              <w:t xml:space="preserve">, </w:t>
            </w:r>
            <w:proofErr w:type="spellStart"/>
            <w:r w:rsidRPr="003073B1">
              <w:rPr>
                <w:rFonts w:ascii="Tahoma" w:hAnsi="Tahoma" w:cs="Tahoma"/>
                <w:sz w:val="18"/>
                <w:szCs w:val="18"/>
                <w:lang w:val="en-US"/>
              </w:rPr>
              <w:t>núm</w:t>
            </w:r>
            <w:proofErr w:type="spellEnd"/>
            <w:r w:rsidRPr="003073B1">
              <w:rPr>
                <w:rFonts w:ascii="Tahoma" w:hAnsi="Tahoma" w:cs="Tahoma"/>
                <w:sz w:val="18"/>
                <w:szCs w:val="18"/>
                <w:lang w:val="en-US"/>
              </w:rPr>
              <w:t>. 40, pp. 1037-1047.</w:t>
            </w:r>
          </w:p>
          <w:p w:rsidR="00346835" w:rsidRPr="003073B1" w:rsidRDefault="00346835" w:rsidP="003073B1">
            <w:pPr>
              <w:widowControl/>
              <w:autoSpaceDE w:val="0"/>
              <w:autoSpaceDN w:val="0"/>
              <w:spacing w:line="276" w:lineRule="auto"/>
              <w:ind w:left="284" w:hanging="284"/>
              <w:textAlignment w:val="auto"/>
              <w:rPr>
                <w:rFonts w:ascii="Tahoma" w:hAnsi="Tahoma" w:cs="Tahoma"/>
                <w:sz w:val="18"/>
                <w:szCs w:val="18"/>
                <w:lang w:val="en-US" w:eastAsia="es-MX"/>
              </w:rPr>
            </w:pPr>
            <w:proofErr w:type="spellStart"/>
            <w:r w:rsidRPr="003073B1">
              <w:rPr>
                <w:rFonts w:ascii="Tahoma" w:hAnsi="Tahoma" w:cs="Tahoma"/>
                <w:sz w:val="18"/>
                <w:szCs w:val="18"/>
                <w:lang w:val="en-US" w:eastAsia="es-MX"/>
              </w:rPr>
              <w:t>Plosser</w:t>
            </w:r>
            <w:proofErr w:type="spellEnd"/>
            <w:r w:rsidRPr="003073B1">
              <w:rPr>
                <w:rFonts w:ascii="Tahoma" w:hAnsi="Tahoma" w:cs="Tahoma"/>
                <w:sz w:val="18"/>
                <w:szCs w:val="18"/>
                <w:lang w:val="en-US" w:eastAsia="es-MX"/>
              </w:rPr>
              <w:t xml:space="preserve">, Charles I., 1989, “Understanding real business cycles”, </w:t>
            </w:r>
            <w:r w:rsidRPr="003073B1">
              <w:rPr>
                <w:rFonts w:ascii="Tahoma" w:hAnsi="Tahoma" w:cs="Tahoma"/>
                <w:i/>
                <w:sz w:val="18"/>
                <w:szCs w:val="18"/>
                <w:lang w:val="en-US" w:eastAsia="es-MX"/>
              </w:rPr>
              <w:t>Journal of Economic Perspectives,</w:t>
            </w:r>
            <w:r w:rsidRPr="003073B1">
              <w:rPr>
                <w:rFonts w:ascii="Tahoma" w:hAnsi="Tahoma" w:cs="Tahoma"/>
                <w:sz w:val="18"/>
                <w:szCs w:val="18"/>
                <w:lang w:val="en-US" w:eastAsia="es-MX"/>
              </w:rPr>
              <w:t xml:space="preserve"> </w:t>
            </w:r>
            <w:proofErr w:type="spellStart"/>
            <w:r w:rsidRPr="003073B1">
              <w:rPr>
                <w:rFonts w:ascii="Tahoma" w:hAnsi="Tahoma" w:cs="Tahoma"/>
                <w:sz w:val="18"/>
                <w:szCs w:val="18"/>
                <w:lang w:val="en-US" w:eastAsia="es-MX"/>
              </w:rPr>
              <w:t>núm</w:t>
            </w:r>
            <w:proofErr w:type="spellEnd"/>
            <w:r w:rsidRPr="003073B1">
              <w:rPr>
                <w:rFonts w:ascii="Tahoma" w:hAnsi="Tahoma" w:cs="Tahoma"/>
                <w:sz w:val="18"/>
                <w:szCs w:val="18"/>
                <w:lang w:val="en-US" w:eastAsia="es-MX"/>
              </w:rPr>
              <w:t>. 3, pp. 51-77.</w:t>
            </w:r>
          </w:p>
          <w:p w:rsidR="00346835" w:rsidRPr="003073B1" w:rsidRDefault="00346835" w:rsidP="003073B1">
            <w:pPr>
              <w:spacing w:line="276" w:lineRule="auto"/>
              <w:ind w:left="284" w:hanging="284"/>
              <w:rPr>
                <w:rFonts w:ascii="Tahoma" w:hAnsi="Tahoma" w:cs="Tahoma"/>
                <w:sz w:val="18"/>
                <w:szCs w:val="18"/>
                <w:lang w:val="en-US"/>
              </w:rPr>
            </w:pPr>
            <w:r w:rsidRPr="003073B1">
              <w:rPr>
                <w:rFonts w:ascii="Tahoma" w:hAnsi="Tahoma" w:cs="Tahoma"/>
                <w:sz w:val="18"/>
                <w:szCs w:val="18"/>
                <w:lang w:val="en-US"/>
              </w:rPr>
              <w:t xml:space="preserve">Prescott, Edward C., 2002, Prosperity and Depression. The American Economic Review, Vol. 92, No. 2, Papers and Proceedings of the One Hundred Fourteenth Annual Meeting of the American Economic Association (May, 2002), pp.1-15. </w:t>
            </w:r>
          </w:p>
          <w:p w:rsidR="00346835" w:rsidRPr="003073B1" w:rsidRDefault="00346835" w:rsidP="003073B1">
            <w:pPr>
              <w:widowControl/>
              <w:autoSpaceDE w:val="0"/>
              <w:autoSpaceDN w:val="0"/>
              <w:spacing w:line="276" w:lineRule="auto"/>
              <w:ind w:left="284" w:hanging="284"/>
              <w:textAlignment w:val="auto"/>
              <w:rPr>
                <w:rFonts w:ascii="Tahoma" w:hAnsi="Tahoma" w:cs="Tahoma"/>
                <w:sz w:val="18"/>
                <w:szCs w:val="18"/>
                <w:lang w:val="en-US"/>
              </w:rPr>
            </w:pPr>
            <w:r w:rsidRPr="003073B1">
              <w:rPr>
                <w:rFonts w:ascii="Tahoma" w:hAnsi="Tahoma" w:cs="Tahoma"/>
                <w:sz w:val="18"/>
                <w:szCs w:val="18"/>
                <w:lang w:val="en-US"/>
              </w:rPr>
              <w:t xml:space="preserve">Rand, John y Finn Tarp, 2002, “Business Cycles in Developing Countries: Are They Different?”, </w:t>
            </w:r>
            <w:r w:rsidRPr="003073B1">
              <w:rPr>
                <w:rFonts w:ascii="Tahoma" w:hAnsi="Tahoma" w:cs="Tahoma"/>
                <w:i/>
                <w:iCs/>
                <w:sz w:val="18"/>
                <w:szCs w:val="18"/>
                <w:lang w:val="en-US"/>
              </w:rPr>
              <w:t>World Development</w:t>
            </w:r>
            <w:r w:rsidRPr="003073B1">
              <w:rPr>
                <w:rFonts w:ascii="Tahoma" w:hAnsi="Tahoma" w:cs="Tahoma"/>
                <w:sz w:val="18"/>
                <w:szCs w:val="18"/>
                <w:lang w:val="en-US"/>
              </w:rPr>
              <w:t xml:space="preserve">, vol. 30, </w:t>
            </w:r>
            <w:proofErr w:type="spellStart"/>
            <w:r w:rsidRPr="003073B1">
              <w:rPr>
                <w:rFonts w:ascii="Tahoma" w:hAnsi="Tahoma" w:cs="Tahoma"/>
                <w:sz w:val="18"/>
                <w:szCs w:val="18"/>
                <w:lang w:val="en-US"/>
              </w:rPr>
              <w:t>núm</w:t>
            </w:r>
            <w:proofErr w:type="spellEnd"/>
            <w:r w:rsidRPr="003073B1">
              <w:rPr>
                <w:rFonts w:ascii="Tahoma" w:hAnsi="Tahoma" w:cs="Tahoma"/>
                <w:sz w:val="18"/>
                <w:szCs w:val="18"/>
                <w:lang w:val="en-US"/>
              </w:rPr>
              <w:t>. 12, pp. 2071-2088.</w:t>
            </w:r>
          </w:p>
          <w:p w:rsidR="00346835" w:rsidRPr="003073B1" w:rsidRDefault="00346835" w:rsidP="003073B1">
            <w:pPr>
              <w:widowControl/>
              <w:autoSpaceDE w:val="0"/>
              <w:autoSpaceDN w:val="0"/>
              <w:spacing w:line="276" w:lineRule="auto"/>
              <w:ind w:left="284" w:hanging="284"/>
              <w:textAlignment w:val="auto"/>
              <w:rPr>
                <w:rFonts w:ascii="Tahoma" w:hAnsi="Tahoma" w:cs="Tahoma"/>
                <w:sz w:val="18"/>
                <w:szCs w:val="18"/>
                <w:lang w:val="en-US"/>
              </w:rPr>
            </w:pPr>
            <w:r w:rsidRPr="003073B1">
              <w:rPr>
                <w:rFonts w:ascii="Tahoma" w:hAnsi="Tahoma" w:cs="Tahoma"/>
                <w:sz w:val="18"/>
                <w:szCs w:val="18"/>
                <w:lang w:val="en-US"/>
              </w:rPr>
              <w:t xml:space="preserve">Robbins, L., [1934] 1971, </w:t>
            </w:r>
            <w:r w:rsidRPr="003073B1">
              <w:rPr>
                <w:rFonts w:ascii="Tahoma" w:hAnsi="Tahoma" w:cs="Tahoma"/>
                <w:i/>
                <w:iCs/>
                <w:sz w:val="18"/>
                <w:szCs w:val="18"/>
                <w:lang w:val="en-US"/>
              </w:rPr>
              <w:t>The Great Depression</w:t>
            </w:r>
            <w:r w:rsidRPr="003073B1">
              <w:rPr>
                <w:rFonts w:ascii="Tahoma" w:hAnsi="Tahoma" w:cs="Tahoma"/>
                <w:iCs/>
                <w:sz w:val="18"/>
                <w:szCs w:val="18"/>
                <w:lang w:val="en-US"/>
              </w:rPr>
              <w:t xml:space="preserve">, </w:t>
            </w:r>
            <w:r w:rsidRPr="003073B1">
              <w:rPr>
                <w:rFonts w:ascii="Tahoma" w:hAnsi="Tahoma" w:cs="Tahoma"/>
                <w:sz w:val="18"/>
                <w:szCs w:val="18"/>
                <w:lang w:val="en-US"/>
              </w:rPr>
              <w:t>Freeport, N. Y., Books for Libraries Press.</w:t>
            </w:r>
          </w:p>
          <w:p w:rsidR="00346835" w:rsidRPr="003073B1" w:rsidRDefault="00346835" w:rsidP="003073B1">
            <w:pPr>
              <w:widowControl/>
              <w:autoSpaceDE w:val="0"/>
              <w:autoSpaceDN w:val="0"/>
              <w:spacing w:line="276" w:lineRule="auto"/>
              <w:ind w:left="284" w:hanging="284"/>
              <w:textAlignment w:val="auto"/>
              <w:rPr>
                <w:rFonts w:ascii="Tahoma" w:hAnsi="Tahoma" w:cs="Tahoma"/>
                <w:sz w:val="18"/>
                <w:szCs w:val="18"/>
                <w:lang w:val="es-ES"/>
              </w:rPr>
            </w:pPr>
            <w:proofErr w:type="spellStart"/>
            <w:r w:rsidRPr="003073B1">
              <w:rPr>
                <w:rFonts w:ascii="Tahoma" w:hAnsi="Tahoma" w:cs="Tahoma"/>
                <w:sz w:val="18"/>
                <w:szCs w:val="18"/>
                <w:lang w:val="es-ES"/>
              </w:rPr>
              <w:t>Romer</w:t>
            </w:r>
            <w:proofErr w:type="spellEnd"/>
            <w:r w:rsidRPr="003073B1">
              <w:rPr>
                <w:rFonts w:ascii="Tahoma" w:hAnsi="Tahoma" w:cs="Tahoma"/>
                <w:sz w:val="18"/>
                <w:szCs w:val="18"/>
                <w:lang w:val="es-ES"/>
              </w:rPr>
              <w:t xml:space="preserve">, David, 2006, </w:t>
            </w:r>
            <w:r w:rsidRPr="003073B1">
              <w:rPr>
                <w:rFonts w:ascii="Tahoma" w:hAnsi="Tahoma" w:cs="Tahoma"/>
                <w:i/>
                <w:sz w:val="18"/>
                <w:szCs w:val="18"/>
                <w:lang w:val="es-ES"/>
              </w:rPr>
              <w:t>Macroeconomía avanzada</w:t>
            </w:r>
            <w:r w:rsidRPr="003073B1">
              <w:rPr>
                <w:rFonts w:ascii="Tahoma" w:hAnsi="Tahoma" w:cs="Tahoma"/>
                <w:sz w:val="18"/>
                <w:szCs w:val="18"/>
                <w:lang w:val="es-ES"/>
              </w:rPr>
              <w:t>, 3ª ed., España, McGraw Hill.</w:t>
            </w:r>
          </w:p>
          <w:p w:rsidR="00346835" w:rsidRPr="00D1742F" w:rsidRDefault="00346835" w:rsidP="003073B1">
            <w:pPr>
              <w:spacing w:line="276" w:lineRule="auto"/>
              <w:ind w:left="284" w:hanging="284"/>
              <w:rPr>
                <w:rFonts w:ascii="Tahoma" w:hAnsi="Tahoma" w:cs="Tahoma"/>
                <w:sz w:val="18"/>
                <w:szCs w:val="18"/>
                <w:lang w:val="en-US"/>
              </w:rPr>
            </w:pPr>
            <w:r w:rsidRPr="003073B1">
              <w:rPr>
                <w:rFonts w:ascii="Tahoma" w:hAnsi="Tahoma" w:cs="Tahoma"/>
                <w:sz w:val="18"/>
                <w:szCs w:val="18"/>
                <w:lang w:val="en-US"/>
              </w:rPr>
              <w:t xml:space="preserve">Salerno, Joseph ed., 2008. Prices and production and Other Works. F. A. Hayek on Money, The Business Cycle, and the Gold Standard. </w:t>
            </w:r>
            <w:r w:rsidRPr="00D1742F">
              <w:rPr>
                <w:rFonts w:ascii="Tahoma" w:hAnsi="Tahoma" w:cs="Tahoma"/>
                <w:sz w:val="18"/>
                <w:szCs w:val="18"/>
                <w:lang w:val="en-US"/>
              </w:rPr>
              <w:t xml:space="preserve">Ludwig von Mises Institute. Auburn, Alabama. </w:t>
            </w:r>
            <w:proofErr w:type="spellStart"/>
            <w:r w:rsidRPr="00D1742F">
              <w:rPr>
                <w:rFonts w:ascii="Tahoma" w:hAnsi="Tahoma" w:cs="Tahoma"/>
                <w:sz w:val="18"/>
                <w:szCs w:val="18"/>
                <w:lang w:val="en-US"/>
              </w:rPr>
              <w:t>Introducción</w:t>
            </w:r>
            <w:proofErr w:type="spellEnd"/>
            <w:r w:rsidRPr="00D1742F">
              <w:rPr>
                <w:rFonts w:ascii="Tahoma" w:hAnsi="Tahoma" w:cs="Tahoma"/>
                <w:sz w:val="18"/>
                <w:szCs w:val="18"/>
                <w:lang w:val="en-US"/>
              </w:rPr>
              <w:t>.</w:t>
            </w:r>
          </w:p>
          <w:p w:rsidR="00346835" w:rsidRPr="003073B1" w:rsidRDefault="00346835" w:rsidP="003073B1">
            <w:pPr>
              <w:spacing w:line="276" w:lineRule="auto"/>
              <w:ind w:left="284" w:hanging="284"/>
              <w:rPr>
                <w:rFonts w:ascii="Tahoma" w:hAnsi="Tahoma" w:cs="Tahoma"/>
                <w:sz w:val="18"/>
                <w:szCs w:val="18"/>
                <w:lang w:val="en-US" w:eastAsia="es-MX"/>
              </w:rPr>
            </w:pPr>
            <w:r w:rsidRPr="003073B1">
              <w:rPr>
                <w:rFonts w:ascii="Tahoma" w:hAnsi="Tahoma" w:cs="Tahoma"/>
                <w:sz w:val="18"/>
                <w:szCs w:val="18"/>
                <w:lang w:val="en-US" w:eastAsia="es-MX"/>
              </w:rPr>
              <w:t xml:space="preserve">Samuelson, Paul, 1939, “Multiplier-Accelerator Model”, </w:t>
            </w:r>
            <w:r w:rsidRPr="003073B1">
              <w:rPr>
                <w:rFonts w:ascii="Tahoma" w:hAnsi="Tahoma" w:cs="Tahoma"/>
                <w:i/>
                <w:sz w:val="18"/>
                <w:szCs w:val="18"/>
                <w:lang w:val="en-US" w:eastAsia="es-MX"/>
              </w:rPr>
              <w:t>The Review of Economic Statistics</w:t>
            </w:r>
            <w:r w:rsidRPr="003073B1">
              <w:rPr>
                <w:rFonts w:ascii="Tahoma" w:hAnsi="Tahoma" w:cs="Tahoma"/>
                <w:sz w:val="18"/>
                <w:szCs w:val="18"/>
                <w:lang w:val="en-US" w:eastAsia="es-MX"/>
              </w:rPr>
              <w:t>, pp. 75-78.</w:t>
            </w:r>
          </w:p>
          <w:p w:rsidR="00346835" w:rsidRPr="003073B1" w:rsidRDefault="00346835" w:rsidP="003073B1">
            <w:pPr>
              <w:spacing w:line="276" w:lineRule="auto"/>
              <w:ind w:left="284" w:hanging="284"/>
              <w:rPr>
                <w:rFonts w:ascii="Tahoma" w:hAnsi="Tahoma" w:cs="Tahoma"/>
                <w:sz w:val="18"/>
                <w:szCs w:val="18"/>
              </w:rPr>
            </w:pPr>
            <w:r w:rsidRPr="003073B1">
              <w:rPr>
                <w:rFonts w:ascii="Tahoma" w:hAnsi="Tahoma" w:cs="Tahoma"/>
                <w:sz w:val="18"/>
                <w:szCs w:val="18"/>
              </w:rPr>
              <w:t>Schumpeter Joseph A., [1939]</w:t>
            </w:r>
            <w:r w:rsidRPr="003073B1">
              <w:rPr>
                <w:rFonts w:ascii="Tahoma" w:hAnsi="Tahoma" w:cs="Tahoma"/>
                <w:i/>
                <w:iCs/>
                <w:sz w:val="18"/>
                <w:szCs w:val="18"/>
                <w:lang w:val="es-ES"/>
              </w:rPr>
              <w:t xml:space="preserve"> </w:t>
            </w:r>
            <w:r w:rsidRPr="003073B1">
              <w:rPr>
                <w:rFonts w:ascii="Tahoma" w:hAnsi="Tahoma" w:cs="Tahoma"/>
                <w:sz w:val="18"/>
                <w:szCs w:val="18"/>
                <w:lang w:val="es-ES"/>
              </w:rPr>
              <w:t xml:space="preserve">2002, </w:t>
            </w:r>
            <w:r w:rsidRPr="003073B1">
              <w:rPr>
                <w:rFonts w:ascii="Tahoma" w:hAnsi="Tahoma" w:cs="Tahoma"/>
                <w:i/>
                <w:iCs/>
                <w:sz w:val="18"/>
                <w:szCs w:val="18"/>
                <w:lang w:val="es-ES"/>
              </w:rPr>
              <w:t>Ciclos económicos: análisis teórico, histórico y estadístico del proceso capitalista</w:t>
            </w:r>
            <w:r w:rsidRPr="003073B1">
              <w:rPr>
                <w:rFonts w:ascii="Tahoma" w:hAnsi="Tahoma" w:cs="Tahoma"/>
                <w:sz w:val="18"/>
                <w:szCs w:val="18"/>
                <w:lang w:val="es-ES"/>
              </w:rPr>
              <w:t>, Zaragoza, Prensas Universitarias</w:t>
            </w:r>
            <w:r w:rsidRPr="003073B1">
              <w:rPr>
                <w:rFonts w:ascii="Tahoma" w:hAnsi="Tahoma" w:cs="Tahoma"/>
                <w:sz w:val="18"/>
                <w:szCs w:val="18"/>
              </w:rPr>
              <w:t>.</w:t>
            </w:r>
          </w:p>
          <w:p w:rsidR="00346835" w:rsidRPr="003073B1" w:rsidRDefault="00346835" w:rsidP="003073B1">
            <w:pPr>
              <w:widowControl/>
              <w:autoSpaceDE w:val="0"/>
              <w:autoSpaceDN w:val="0"/>
              <w:spacing w:line="276" w:lineRule="auto"/>
              <w:ind w:left="284" w:hanging="284"/>
              <w:textAlignment w:val="auto"/>
              <w:rPr>
                <w:rFonts w:ascii="Tahoma" w:eastAsia="Times New Roman" w:hAnsi="Tahoma" w:cs="Tahoma"/>
                <w:sz w:val="18"/>
                <w:szCs w:val="18"/>
                <w:lang w:val="en-US" w:bidi="ar-SA"/>
              </w:rPr>
            </w:pPr>
            <w:proofErr w:type="spellStart"/>
            <w:r w:rsidRPr="003073B1">
              <w:rPr>
                <w:rFonts w:ascii="Tahoma" w:hAnsi="Tahoma" w:cs="Tahoma"/>
                <w:sz w:val="18"/>
                <w:szCs w:val="18"/>
                <w:lang w:val="en-US"/>
              </w:rPr>
              <w:t>Tornell</w:t>
            </w:r>
            <w:proofErr w:type="spellEnd"/>
            <w:r w:rsidRPr="003073B1">
              <w:rPr>
                <w:rFonts w:ascii="Tahoma" w:hAnsi="Tahoma" w:cs="Tahoma"/>
                <w:sz w:val="18"/>
                <w:szCs w:val="18"/>
                <w:lang w:val="en-US"/>
              </w:rPr>
              <w:t xml:space="preserve">, Aaron, y Frank Westermann, 2001, “Boom-Bust Cycles in Credit Constrained Economies: Facts and Explanation”, </w:t>
            </w:r>
            <w:r w:rsidRPr="003073B1">
              <w:rPr>
                <w:rFonts w:ascii="Tahoma" w:hAnsi="Tahoma" w:cs="Tahoma"/>
                <w:i/>
                <w:sz w:val="18"/>
                <w:szCs w:val="18"/>
                <w:lang w:val="en-US"/>
              </w:rPr>
              <w:t>National Bureau for Economic Research</w:t>
            </w:r>
            <w:r w:rsidRPr="003073B1">
              <w:rPr>
                <w:rFonts w:ascii="Tahoma" w:hAnsi="Tahoma" w:cs="Tahoma"/>
                <w:sz w:val="18"/>
                <w:szCs w:val="18"/>
                <w:lang w:val="en-US"/>
              </w:rPr>
              <w:t>.</w:t>
            </w:r>
          </w:p>
          <w:p w:rsidR="00346835" w:rsidRPr="003073B1" w:rsidRDefault="00346835" w:rsidP="003073B1">
            <w:pPr>
              <w:spacing w:line="276" w:lineRule="auto"/>
              <w:ind w:left="284" w:hanging="284"/>
              <w:rPr>
                <w:rFonts w:ascii="Tahoma" w:hAnsi="Tahoma" w:cs="Tahoma"/>
                <w:sz w:val="18"/>
                <w:szCs w:val="18"/>
                <w:lang w:val="en-US"/>
              </w:rPr>
            </w:pPr>
            <w:proofErr w:type="spellStart"/>
            <w:r w:rsidRPr="00D1742F">
              <w:rPr>
                <w:rFonts w:ascii="Tahoma" w:hAnsi="Tahoma" w:cs="Tahoma"/>
                <w:sz w:val="18"/>
                <w:szCs w:val="18"/>
                <w:lang w:val="en-US"/>
              </w:rPr>
              <w:t>Turchin</w:t>
            </w:r>
            <w:proofErr w:type="spellEnd"/>
            <w:r w:rsidRPr="00D1742F">
              <w:rPr>
                <w:rFonts w:ascii="Tahoma" w:hAnsi="Tahoma" w:cs="Tahoma"/>
                <w:sz w:val="18"/>
                <w:szCs w:val="18"/>
                <w:lang w:val="en-US"/>
              </w:rPr>
              <w:t xml:space="preserve">, Peter y </w:t>
            </w:r>
            <w:proofErr w:type="spellStart"/>
            <w:r w:rsidRPr="00D1742F">
              <w:rPr>
                <w:rFonts w:ascii="Tahoma" w:hAnsi="Tahoma" w:cs="Tahoma"/>
                <w:sz w:val="18"/>
                <w:szCs w:val="18"/>
                <w:lang w:val="en-US"/>
              </w:rPr>
              <w:t>Segey</w:t>
            </w:r>
            <w:proofErr w:type="spellEnd"/>
            <w:r w:rsidRPr="00D1742F">
              <w:rPr>
                <w:rFonts w:ascii="Tahoma" w:hAnsi="Tahoma" w:cs="Tahoma"/>
                <w:sz w:val="18"/>
                <w:szCs w:val="18"/>
                <w:lang w:val="en-US"/>
              </w:rPr>
              <w:t xml:space="preserve"> A. </w:t>
            </w:r>
            <w:proofErr w:type="spellStart"/>
            <w:r w:rsidRPr="00D1742F">
              <w:rPr>
                <w:rFonts w:ascii="Tahoma" w:hAnsi="Tahoma" w:cs="Tahoma"/>
                <w:sz w:val="18"/>
                <w:szCs w:val="18"/>
                <w:lang w:val="en-US"/>
              </w:rPr>
              <w:t>Nefedov</w:t>
            </w:r>
            <w:proofErr w:type="spellEnd"/>
            <w:r w:rsidRPr="00D1742F">
              <w:rPr>
                <w:rFonts w:ascii="Tahoma" w:hAnsi="Tahoma" w:cs="Tahoma"/>
                <w:sz w:val="18"/>
                <w:szCs w:val="18"/>
                <w:lang w:val="en-US"/>
              </w:rPr>
              <w:t xml:space="preserve">, 2009. </w:t>
            </w:r>
            <w:r w:rsidRPr="003073B1">
              <w:rPr>
                <w:rFonts w:ascii="Tahoma" w:hAnsi="Tahoma" w:cs="Tahoma"/>
                <w:sz w:val="18"/>
                <w:szCs w:val="18"/>
                <w:lang w:val="en-US"/>
              </w:rPr>
              <w:t xml:space="preserve">Secular Crisis. Princeton University Press y Oxford. </w:t>
            </w:r>
            <w:proofErr w:type="spellStart"/>
            <w:r w:rsidRPr="003073B1">
              <w:rPr>
                <w:rFonts w:ascii="Tahoma" w:hAnsi="Tahoma" w:cs="Tahoma"/>
                <w:sz w:val="18"/>
                <w:szCs w:val="18"/>
                <w:lang w:val="en-US"/>
              </w:rPr>
              <w:t>Capítulo</w:t>
            </w:r>
            <w:proofErr w:type="spellEnd"/>
            <w:r w:rsidRPr="003073B1">
              <w:rPr>
                <w:rFonts w:ascii="Tahoma" w:hAnsi="Tahoma" w:cs="Tahoma"/>
                <w:sz w:val="18"/>
                <w:szCs w:val="18"/>
                <w:lang w:val="en-US"/>
              </w:rPr>
              <w:t xml:space="preserve"> 1. Introduction: The Theoretical Background. </w:t>
            </w:r>
          </w:p>
          <w:p w:rsidR="00346835" w:rsidRPr="003073B1" w:rsidRDefault="00346835" w:rsidP="003073B1">
            <w:pPr>
              <w:spacing w:line="276" w:lineRule="auto"/>
              <w:ind w:left="284" w:hanging="284"/>
              <w:rPr>
                <w:rFonts w:ascii="Tahoma" w:hAnsi="Tahoma" w:cs="Tahoma"/>
                <w:sz w:val="18"/>
                <w:szCs w:val="18"/>
                <w:lang w:val="en-US"/>
              </w:rPr>
            </w:pPr>
            <w:r w:rsidRPr="003073B1">
              <w:rPr>
                <w:rFonts w:ascii="Tahoma" w:hAnsi="Tahoma" w:cs="Tahoma"/>
                <w:sz w:val="18"/>
                <w:szCs w:val="18"/>
                <w:lang w:val="en-US"/>
              </w:rPr>
              <w:t>Von Mises, Ludwig (1936), The “Austrian</w:t>
            </w:r>
            <w:r w:rsidR="00907721">
              <w:rPr>
                <w:rFonts w:ascii="Tahoma" w:hAnsi="Tahoma" w:cs="Tahoma"/>
                <w:sz w:val="18"/>
                <w:szCs w:val="18"/>
                <w:lang w:val="en-US"/>
              </w:rPr>
              <w:t>” Theory of the Trade Cycle. En Richard</w:t>
            </w:r>
            <w:r w:rsidRPr="003073B1">
              <w:rPr>
                <w:rFonts w:ascii="Tahoma" w:hAnsi="Tahoma" w:cs="Tahoma"/>
                <w:sz w:val="18"/>
                <w:szCs w:val="18"/>
                <w:lang w:val="en-US"/>
              </w:rPr>
              <w:t xml:space="preserve"> </w:t>
            </w:r>
            <w:proofErr w:type="spellStart"/>
            <w:r w:rsidRPr="003073B1">
              <w:rPr>
                <w:rFonts w:ascii="Tahoma" w:hAnsi="Tahoma" w:cs="Tahoma"/>
                <w:sz w:val="18"/>
                <w:szCs w:val="18"/>
                <w:lang w:val="en-US"/>
              </w:rPr>
              <w:t>Ebeling</w:t>
            </w:r>
            <w:proofErr w:type="spellEnd"/>
            <w:r w:rsidRPr="003073B1">
              <w:rPr>
                <w:rFonts w:ascii="Tahoma" w:hAnsi="Tahoma" w:cs="Tahoma"/>
                <w:sz w:val="18"/>
                <w:szCs w:val="18"/>
                <w:lang w:val="en-US"/>
              </w:rPr>
              <w:t xml:space="preserve"> (ed.), The Austrian Theory of the Trade Cycle and other essays. Ludwig von Mises Institute. Auburn, Alabama 36849-5301, 1996. ISBN: 0-945466-21-8. Cap. 1.</w:t>
            </w:r>
          </w:p>
          <w:p w:rsidR="00F92848" w:rsidRDefault="00346835" w:rsidP="00907721">
            <w:pPr>
              <w:widowControl/>
              <w:autoSpaceDE w:val="0"/>
              <w:autoSpaceDN w:val="0"/>
              <w:spacing w:line="276" w:lineRule="auto"/>
              <w:ind w:left="284" w:hanging="284"/>
              <w:textAlignment w:val="auto"/>
              <w:rPr>
                <w:rFonts w:ascii="Tahoma" w:hAnsi="Tahoma" w:cs="Tahoma"/>
                <w:sz w:val="18"/>
                <w:szCs w:val="18"/>
                <w:lang w:val="en-US"/>
              </w:rPr>
            </w:pPr>
            <w:r w:rsidRPr="003073B1">
              <w:rPr>
                <w:rFonts w:ascii="Tahoma" w:eastAsia="Times New Roman" w:hAnsi="Tahoma" w:cs="Tahoma"/>
                <w:sz w:val="18"/>
                <w:szCs w:val="18"/>
                <w:lang w:val="en-US" w:bidi="ar-SA"/>
              </w:rPr>
              <w:t xml:space="preserve">Woodford, M., 1991, “Self-fulfilling Expectations and Fluctuations in Aggregate Demand”, en N. Gregory Mankiw y David </w:t>
            </w:r>
            <w:r w:rsidRPr="003073B1">
              <w:rPr>
                <w:rFonts w:ascii="Tahoma" w:hAnsi="Tahoma" w:cs="Tahoma"/>
                <w:sz w:val="18"/>
                <w:szCs w:val="18"/>
                <w:lang w:val="en-US"/>
              </w:rPr>
              <w:t xml:space="preserve">Romer (ed.), </w:t>
            </w:r>
            <w:r w:rsidRPr="003073B1">
              <w:rPr>
                <w:rFonts w:ascii="Tahoma" w:hAnsi="Tahoma" w:cs="Tahoma"/>
                <w:i/>
                <w:sz w:val="18"/>
                <w:szCs w:val="18"/>
                <w:lang w:val="en-US"/>
              </w:rPr>
              <w:t>New Keynesian Economics: Imperfect Competition and Sticky Prices</w:t>
            </w:r>
            <w:r w:rsidRPr="003073B1">
              <w:rPr>
                <w:rFonts w:ascii="Tahoma" w:hAnsi="Tahoma" w:cs="Tahoma"/>
                <w:sz w:val="18"/>
                <w:szCs w:val="18"/>
                <w:lang w:val="en-US"/>
              </w:rPr>
              <w:t>, Cambridge, Massachusetts, MIT Press.</w:t>
            </w:r>
          </w:p>
          <w:p w:rsidR="008D10AD" w:rsidRDefault="008D10AD" w:rsidP="00907721">
            <w:pPr>
              <w:widowControl/>
              <w:autoSpaceDE w:val="0"/>
              <w:autoSpaceDN w:val="0"/>
              <w:spacing w:line="276" w:lineRule="auto"/>
              <w:ind w:left="284" w:hanging="284"/>
              <w:textAlignment w:val="auto"/>
              <w:rPr>
                <w:rFonts w:ascii="Tahoma" w:hAnsi="Tahoma" w:cs="Tahoma"/>
                <w:sz w:val="18"/>
                <w:szCs w:val="18"/>
                <w:lang w:val="en-US"/>
              </w:rPr>
            </w:pPr>
          </w:p>
          <w:p w:rsidR="008D10AD" w:rsidRPr="00907721" w:rsidRDefault="008D10AD" w:rsidP="00907721">
            <w:pPr>
              <w:widowControl/>
              <w:autoSpaceDE w:val="0"/>
              <w:autoSpaceDN w:val="0"/>
              <w:spacing w:line="276" w:lineRule="auto"/>
              <w:ind w:left="284" w:hanging="284"/>
              <w:textAlignment w:val="auto"/>
              <w:rPr>
                <w:rFonts w:ascii="Tahoma" w:hAnsi="Tahoma" w:cs="Tahoma"/>
                <w:sz w:val="18"/>
                <w:szCs w:val="18"/>
                <w:lang w:val="en-US"/>
              </w:rPr>
            </w:pPr>
          </w:p>
        </w:tc>
      </w:tr>
    </w:tbl>
    <w:p w:rsidR="00820272" w:rsidRPr="00CE2B1D" w:rsidRDefault="00820272">
      <w:pPr>
        <w:rPr>
          <w:rFonts w:ascii="Times New Roman" w:eastAsia="Times New Roman" w:hAnsi="Times New Roman"/>
          <w:sz w:val="24"/>
          <w:szCs w:val="24"/>
          <w:lang w:val="en-US" w:eastAsia="es-ES" w:bidi="ar-SA"/>
        </w:rPr>
      </w:pPr>
    </w:p>
    <w:sectPr w:rsidR="00820272" w:rsidRPr="00CE2B1D" w:rsidSect="00E52861">
      <w:headerReference w:type="default" r:id="rId32"/>
      <w:footerReference w:type="default" r:id="rId33"/>
      <w:headerReference w:type="first" r:id="rId34"/>
      <w:pgSz w:w="12240" w:h="15840"/>
      <w:pgMar w:top="1701" w:right="1440" w:bottom="1134" w:left="1440" w:header="99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0F" w:rsidRDefault="00B1070F" w:rsidP="00EA7DE6">
      <w:pPr>
        <w:spacing w:after="0" w:line="240" w:lineRule="auto"/>
      </w:pPr>
      <w:r>
        <w:separator/>
      </w:r>
    </w:p>
  </w:endnote>
  <w:endnote w:type="continuationSeparator" w:id="0">
    <w:p w:rsidR="00B1070F" w:rsidRDefault="00B1070F" w:rsidP="00EA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5E" w:rsidRPr="00FB2AA3" w:rsidRDefault="00E42053">
    <w:pPr>
      <w:pStyle w:val="Footer"/>
      <w:jc w:val="right"/>
      <w:rPr>
        <w:rFonts w:ascii="Tahoma" w:hAnsi="Tahoma" w:cs="Tahoma"/>
        <w:sz w:val="16"/>
        <w:szCs w:val="16"/>
      </w:rPr>
    </w:pPr>
    <w:r w:rsidRPr="00FB2AA3">
      <w:rPr>
        <w:rFonts w:ascii="Tahoma" w:hAnsi="Tahoma" w:cs="Tahoma"/>
        <w:sz w:val="16"/>
        <w:szCs w:val="16"/>
      </w:rPr>
      <w:fldChar w:fldCharType="begin"/>
    </w:r>
    <w:r w:rsidR="0066625E" w:rsidRPr="00FB2AA3">
      <w:rPr>
        <w:rFonts w:ascii="Tahoma" w:hAnsi="Tahoma" w:cs="Tahoma"/>
        <w:sz w:val="16"/>
        <w:szCs w:val="16"/>
      </w:rPr>
      <w:instrText xml:space="preserve"> PAGE </w:instrText>
    </w:r>
    <w:r w:rsidRPr="00FB2AA3">
      <w:rPr>
        <w:rFonts w:ascii="Tahoma" w:hAnsi="Tahoma" w:cs="Tahoma"/>
        <w:sz w:val="16"/>
        <w:szCs w:val="16"/>
      </w:rPr>
      <w:fldChar w:fldCharType="separate"/>
    </w:r>
    <w:r w:rsidR="00FA6855">
      <w:rPr>
        <w:rFonts w:ascii="Tahoma" w:hAnsi="Tahoma" w:cs="Tahoma"/>
        <w:noProof/>
        <w:sz w:val="16"/>
        <w:szCs w:val="16"/>
      </w:rPr>
      <w:t>2</w:t>
    </w:r>
    <w:r w:rsidRPr="00FB2AA3">
      <w:rPr>
        <w:rFonts w:ascii="Tahoma" w:hAnsi="Tahoma" w:cs="Tahoma"/>
        <w:sz w:val="16"/>
        <w:szCs w:val="16"/>
      </w:rPr>
      <w:fldChar w:fldCharType="end"/>
    </w:r>
    <w:r w:rsidR="0066625E">
      <w:rPr>
        <w:rFonts w:ascii="Tahoma" w:hAnsi="Tahoma" w:cs="Tahoma"/>
        <w:sz w:val="16"/>
        <w:szCs w:val="16"/>
      </w:rPr>
      <w:t xml:space="preserve"> /</w:t>
    </w:r>
    <w:r w:rsidR="0066625E" w:rsidRPr="00FB2AA3">
      <w:rPr>
        <w:rFonts w:ascii="Tahoma" w:hAnsi="Tahoma" w:cs="Tahoma"/>
        <w:sz w:val="16"/>
        <w:szCs w:val="16"/>
      </w:rPr>
      <w:t xml:space="preserve"> </w:t>
    </w:r>
    <w:r w:rsidRPr="00FB2AA3">
      <w:rPr>
        <w:rFonts w:ascii="Tahoma" w:hAnsi="Tahoma" w:cs="Tahoma"/>
        <w:sz w:val="16"/>
        <w:szCs w:val="16"/>
      </w:rPr>
      <w:fldChar w:fldCharType="begin"/>
    </w:r>
    <w:r w:rsidR="0066625E" w:rsidRPr="00FB2AA3">
      <w:rPr>
        <w:rFonts w:ascii="Tahoma" w:hAnsi="Tahoma" w:cs="Tahoma"/>
        <w:sz w:val="16"/>
        <w:szCs w:val="16"/>
      </w:rPr>
      <w:instrText xml:space="preserve"> NUMPAGES  </w:instrText>
    </w:r>
    <w:r w:rsidRPr="00FB2AA3">
      <w:rPr>
        <w:rFonts w:ascii="Tahoma" w:hAnsi="Tahoma" w:cs="Tahoma"/>
        <w:sz w:val="16"/>
        <w:szCs w:val="16"/>
      </w:rPr>
      <w:fldChar w:fldCharType="separate"/>
    </w:r>
    <w:r w:rsidR="00FA6855">
      <w:rPr>
        <w:rFonts w:ascii="Tahoma" w:hAnsi="Tahoma" w:cs="Tahoma"/>
        <w:noProof/>
        <w:sz w:val="16"/>
        <w:szCs w:val="16"/>
      </w:rPr>
      <w:t>5</w:t>
    </w:r>
    <w:r w:rsidRPr="00FB2AA3">
      <w:rPr>
        <w:rFonts w:ascii="Tahoma" w:hAnsi="Tahoma" w:cs="Tahoma"/>
        <w:sz w:val="16"/>
        <w:szCs w:val="16"/>
      </w:rPr>
      <w:fldChar w:fldCharType="end"/>
    </w:r>
  </w:p>
  <w:p w:rsidR="0066625E" w:rsidRDefault="00666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0F" w:rsidRDefault="00B1070F" w:rsidP="00EA7DE6">
      <w:pPr>
        <w:spacing w:after="0" w:line="240" w:lineRule="auto"/>
      </w:pPr>
      <w:r>
        <w:separator/>
      </w:r>
    </w:p>
  </w:footnote>
  <w:footnote w:type="continuationSeparator" w:id="0">
    <w:p w:rsidR="00B1070F" w:rsidRDefault="00B1070F" w:rsidP="00EA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5E" w:rsidRDefault="00FA6855">
    <w:pPr>
      <w:pStyle w:val="Header"/>
      <w:tabs>
        <w:tab w:val="clear" w:pos="4320"/>
        <w:tab w:val="clear" w:pos="8640"/>
        <w:tab w:val="center" w:pos="4680"/>
        <w:tab w:val="right" w:pos="9360"/>
      </w:tabs>
      <w:spacing w:after="0" w:line="240" w:lineRule="auto"/>
      <w:jc w:val="right"/>
    </w:pPr>
    <w:r>
      <w:rPr>
        <w:noProof/>
        <w:lang w:eastAsia="zh-TW"/>
      </w:rPr>
      <w:pict w14:anchorId="0015B0F3">
        <v:shapetype id="_x0000_t202" coordsize="21600,21600" o:spt="202" path="m,l,21600r21600,l21600,xe">
          <v:stroke joinstyle="miter"/>
          <v:path gradientshapeok="t" o:connecttype="rect"/>
        </v:shapetype>
        <v:shape id="_x0000_s2050" type="#_x0000_t202" style="position:absolute;left:0;text-align:left;margin-left:183.75pt;margin-top:-15.55pt;width:299.35pt;height:43.4pt;z-index:251656192;mso-height-percent:200;mso-height-percent:200;mso-width-relative:margin;mso-height-relative:margin" stroked="f">
          <v:textbox style="mso-next-textbox:#_x0000_s2050;mso-fit-shape-to-text:t">
            <w:txbxContent>
              <w:p w:rsidR="0066625E" w:rsidRPr="00596158" w:rsidRDefault="0066625E" w:rsidP="00244FF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rsidR="0066625E" w:rsidRPr="00596158" w:rsidRDefault="00FA6855" w:rsidP="005574B1">
                <w:pPr>
                  <w:spacing w:after="0" w:line="240" w:lineRule="auto"/>
                  <w:jc w:val="right"/>
                  <w:rPr>
                    <w:rFonts w:ascii="Tahoma" w:hAnsi="Tahoma" w:cs="Tahoma"/>
                    <w:b/>
                    <w:color w:val="808080"/>
                  </w:rPr>
                </w:pPr>
                <w:r>
                  <w:rPr>
                    <w:rFonts w:ascii="Tahoma" w:hAnsi="Tahoma" w:cs="Tahoma"/>
                    <w:b/>
                    <w:color w:val="808080"/>
                    <w:lang w:val="es-ES_tradnl"/>
                  </w:rPr>
                  <w:t>Asignaturas optativas</w:t>
                </w:r>
              </w:p>
            </w:txbxContent>
          </v:textbox>
        </v:shape>
      </w:pict>
    </w:r>
    <w:r>
      <w:rPr>
        <w:noProof/>
        <w:lang w:eastAsia="zh-TW"/>
      </w:rPr>
      <w:pict w14:anchorId="0015B0F4">
        <v:shape id="_x0000_s2051" type="#_x0000_t202" style="position:absolute;left:0;text-align:left;margin-left:-33.2pt;margin-top:-30.9pt;width:150.55pt;height:49.1pt;z-index:251657216;mso-width-relative:margin;mso-height-relative:margin" stroked="f">
          <v:textbox style="mso-next-textbox:#_x0000_s2051">
            <w:txbxContent>
              <w:p w:rsidR="0066625E" w:rsidRPr="00244FF1" w:rsidRDefault="00742D16">
                <w:pPr>
                  <w:rPr>
                    <w:lang w:val="en-US"/>
                  </w:rPr>
                </w:pPr>
                <w:r>
                  <w:rPr>
                    <w:noProof/>
                    <w:lang w:eastAsia="es-MX" w:bidi="ar-SA"/>
                  </w:rPr>
                  <w:drawing>
                    <wp:inline distT="0" distB="0" distL="0" distR="0" wp14:anchorId="0015B0FD" wp14:editId="0015B0FE">
                      <wp:extent cx="1680845" cy="531495"/>
                      <wp:effectExtent l="19050" t="0" r="0" b="0"/>
                      <wp:docPr id="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5E" w:rsidRDefault="00FA6855">
    <w:pPr>
      <w:pStyle w:val="Header"/>
    </w:pPr>
    <w:r>
      <w:rPr>
        <w:noProof/>
        <w:lang w:val="en-US" w:bidi="ar-SA"/>
      </w:rPr>
      <w:pict w14:anchorId="0015B0F5">
        <v:shapetype id="_x0000_t202" coordsize="21600,21600" o:spt="202" path="m,l,21600r21600,l21600,xe">
          <v:stroke joinstyle="miter"/>
          <v:path gradientshapeok="t" o:connecttype="rect"/>
        </v:shapetype>
        <v:shape id="_x0000_s2054" type="#_x0000_t202" style="position:absolute;left:0;text-align:left;margin-left:-21.2pt;margin-top:-24.9pt;width:150.55pt;height:49.1pt;z-index:251659264;mso-width-relative:margin;mso-height-relative:margin" stroked="f">
          <v:textbox style="mso-next-textbox:#_x0000_s2054">
            <w:txbxContent>
              <w:p w:rsidR="0066625E" w:rsidRPr="00244FF1" w:rsidRDefault="00742D16" w:rsidP="00E52861">
                <w:pPr>
                  <w:rPr>
                    <w:lang w:val="en-US"/>
                  </w:rPr>
                </w:pPr>
                <w:r>
                  <w:rPr>
                    <w:noProof/>
                    <w:lang w:eastAsia="es-MX" w:bidi="ar-SA"/>
                  </w:rPr>
                  <w:drawing>
                    <wp:inline distT="0" distB="0" distL="0" distR="0" wp14:anchorId="0015B0FF" wp14:editId="0015B100">
                      <wp:extent cx="1680845" cy="531495"/>
                      <wp:effectExtent l="19050" t="0" r="0" b="0"/>
                      <wp:docPr id="2"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w:r>
    <w:r>
      <w:rPr>
        <w:noProof/>
        <w:lang w:val="en-US" w:bidi="ar-SA"/>
      </w:rPr>
      <w:pict w14:anchorId="0015B0F6">
        <v:shape id="_x0000_s2053" type="#_x0000_t202" style="position:absolute;left:0;text-align:left;margin-left:238.4pt;margin-top:-18.15pt;width:256.7pt;height:31.35pt;z-index:251658240;mso-height-percent:200;mso-height-percent:200;mso-width-relative:margin;mso-height-relative:margin" stroked="f">
          <v:textbox style="mso-next-textbox:#_x0000_s2053;mso-fit-shape-to-text:t">
            <w:txbxContent>
              <w:p w:rsidR="0066625E" w:rsidRPr="00596158" w:rsidRDefault="0066625E" w:rsidP="00E5286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rsidR="0066625E" w:rsidRPr="00596158" w:rsidRDefault="0066625E" w:rsidP="00E52861">
                <w:pPr>
                  <w:spacing w:after="0" w:line="240" w:lineRule="auto"/>
                  <w:jc w:val="right"/>
                  <w:rPr>
                    <w:rFonts w:ascii="Tahoma" w:hAnsi="Tahoma" w:cs="Tahoma"/>
                    <w:b/>
                    <w:color w:val="808080"/>
                  </w:rPr>
                </w:pPr>
                <w:r w:rsidRPr="00596158">
                  <w:rPr>
                    <w:rFonts w:ascii="Tahoma" w:hAnsi="Tahoma" w:cs="Tahoma"/>
                    <w:b/>
                    <w:color w:val="808080"/>
                  </w:rPr>
                  <w:t>Carta descriptiva</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A24"/>
    <w:multiLevelType w:val="hybridMultilevel"/>
    <w:tmpl w:val="779AD80A"/>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outline w:val="0"/>
        <w:shadow w:val="0"/>
        <w:emboss w:val="0"/>
        <w:imprint w:val="0"/>
        <w:vanish w:val="0"/>
        <w:kern w:val="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7224E"/>
    <w:multiLevelType w:val="multilevel"/>
    <w:tmpl w:val="77882E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A6084"/>
    <w:multiLevelType w:val="multilevel"/>
    <w:tmpl w:val="950C7A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DC667A"/>
    <w:multiLevelType w:val="hybridMultilevel"/>
    <w:tmpl w:val="5088E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FA6414"/>
    <w:multiLevelType w:val="hybridMultilevel"/>
    <w:tmpl w:val="1AD0F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B2C7B07"/>
    <w:multiLevelType w:val="multilevel"/>
    <w:tmpl w:val="950C7A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C831AC"/>
    <w:multiLevelType w:val="hybridMultilevel"/>
    <w:tmpl w:val="7D3E2E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616F3"/>
    <w:multiLevelType w:val="multilevel"/>
    <w:tmpl w:val="950C7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E44BD6"/>
    <w:multiLevelType w:val="hybridMultilevel"/>
    <w:tmpl w:val="2DF45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7456153"/>
    <w:multiLevelType w:val="multilevel"/>
    <w:tmpl w:val="950C7A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5451BC"/>
    <w:multiLevelType w:val="multilevel"/>
    <w:tmpl w:val="950C7A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8037E9"/>
    <w:multiLevelType w:val="hybridMultilevel"/>
    <w:tmpl w:val="D006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D7417B4"/>
    <w:multiLevelType w:val="hybridMultilevel"/>
    <w:tmpl w:val="0CF2F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4EDB7D02"/>
    <w:multiLevelType w:val="multilevel"/>
    <w:tmpl w:val="950C7A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AF53A0"/>
    <w:multiLevelType w:val="hybridMultilevel"/>
    <w:tmpl w:val="002E33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44F3B"/>
    <w:multiLevelType w:val="hybridMultilevel"/>
    <w:tmpl w:val="8312C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86B50AF"/>
    <w:multiLevelType w:val="hybridMultilevel"/>
    <w:tmpl w:val="362EE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D5415E"/>
    <w:multiLevelType w:val="multilevel"/>
    <w:tmpl w:val="950C7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3F5AC6"/>
    <w:multiLevelType w:val="hybridMultilevel"/>
    <w:tmpl w:val="42541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87D417A"/>
    <w:multiLevelType w:val="hybridMultilevel"/>
    <w:tmpl w:val="698C8A5E"/>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outline w:val="0"/>
        <w:shadow w:val="0"/>
        <w:emboss w:val="0"/>
        <w:imprint w:val="0"/>
        <w:vanish w:val="0"/>
        <w:kern w:val="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42092"/>
    <w:multiLevelType w:val="hybridMultilevel"/>
    <w:tmpl w:val="7B04AF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12"/>
  </w:num>
  <w:num w:numId="5">
    <w:abstractNumId w:val="0"/>
  </w:num>
  <w:num w:numId="6">
    <w:abstractNumId w:val="19"/>
  </w:num>
  <w:num w:numId="7">
    <w:abstractNumId w:val="11"/>
  </w:num>
  <w:num w:numId="8">
    <w:abstractNumId w:val="15"/>
  </w:num>
  <w:num w:numId="9">
    <w:abstractNumId w:val="4"/>
  </w:num>
  <w:num w:numId="10">
    <w:abstractNumId w:val="8"/>
  </w:num>
  <w:num w:numId="11">
    <w:abstractNumId w:val="16"/>
  </w:num>
  <w:num w:numId="12">
    <w:abstractNumId w:val="3"/>
  </w:num>
  <w:num w:numId="13">
    <w:abstractNumId w:val="18"/>
  </w:num>
  <w:num w:numId="14">
    <w:abstractNumId w:val="7"/>
  </w:num>
  <w:num w:numId="15">
    <w:abstractNumId w:val="17"/>
  </w:num>
  <w:num w:numId="16">
    <w:abstractNumId w:val="2"/>
  </w:num>
  <w:num w:numId="17">
    <w:abstractNumId w:val="10"/>
  </w:num>
  <w:num w:numId="18">
    <w:abstractNumId w:val="5"/>
  </w:num>
  <w:num w:numId="19">
    <w:abstractNumId w:val="9"/>
  </w:num>
  <w:num w:numId="20">
    <w:abstractNumId w:val="13"/>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6F4D"/>
    <w:rsid w:val="0000159C"/>
    <w:rsid w:val="000059FE"/>
    <w:rsid w:val="00017EB5"/>
    <w:rsid w:val="000307EE"/>
    <w:rsid w:val="00076358"/>
    <w:rsid w:val="000978F1"/>
    <w:rsid w:val="000A1F68"/>
    <w:rsid w:val="000B0F26"/>
    <w:rsid w:val="000D0BE6"/>
    <w:rsid w:val="000E2F46"/>
    <w:rsid w:val="000F352F"/>
    <w:rsid w:val="000F551B"/>
    <w:rsid w:val="000F61F7"/>
    <w:rsid w:val="00175F82"/>
    <w:rsid w:val="00181324"/>
    <w:rsid w:val="0018773C"/>
    <w:rsid w:val="00196985"/>
    <w:rsid w:val="001A0E07"/>
    <w:rsid w:val="001A3489"/>
    <w:rsid w:val="001B2457"/>
    <w:rsid w:val="001B53C8"/>
    <w:rsid w:val="001D5516"/>
    <w:rsid w:val="001D6D68"/>
    <w:rsid w:val="001E28E2"/>
    <w:rsid w:val="00200CFD"/>
    <w:rsid w:val="002230EB"/>
    <w:rsid w:val="002410CE"/>
    <w:rsid w:val="00244FF1"/>
    <w:rsid w:val="002B09FF"/>
    <w:rsid w:val="002B2C5B"/>
    <w:rsid w:val="002B4819"/>
    <w:rsid w:val="003073B1"/>
    <w:rsid w:val="00317666"/>
    <w:rsid w:val="00346835"/>
    <w:rsid w:val="003473C9"/>
    <w:rsid w:val="0035116E"/>
    <w:rsid w:val="00375533"/>
    <w:rsid w:val="003809FD"/>
    <w:rsid w:val="003B19FD"/>
    <w:rsid w:val="003B67F1"/>
    <w:rsid w:val="003D1019"/>
    <w:rsid w:val="00412DDA"/>
    <w:rsid w:val="00417D84"/>
    <w:rsid w:val="00431B7B"/>
    <w:rsid w:val="00457E20"/>
    <w:rsid w:val="004631F7"/>
    <w:rsid w:val="00466399"/>
    <w:rsid w:val="004730BD"/>
    <w:rsid w:val="00487DE5"/>
    <w:rsid w:val="004A2F44"/>
    <w:rsid w:val="004C50F4"/>
    <w:rsid w:val="004E228A"/>
    <w:rsid w:val="004F688D"/>
    <w:rsid w:val="0050234C"/>
    <w:rsid w:val="00514821"/>
    <w:rsid w:val="00515EE2"/>
    <w:rsid w:val="005574B1"/>
    <w:rsid w:val="00567926"/>
    <w:rsid w:val="0057161E"/>
    <w:rsid w:val="00584B7F"/>
    <w:rsid w:val="00596158"/>
    <w:rsid w:val="005A3612"/>
    <w:rsid w:val="005C4C6A"/>
    <w:rsid w:val="005C689A"/>
    <w:rsid w:val="005D1B26"/>
    <w:rsid w:val="005E31F7"/>
    <w:rsid w:val="005E5E08"/>
    <w:rsid w:val="005E7325"/>
    <w:rsid w:val="005F24AD"/>
    <w:rsid w:val="00612460"/>
    <w:rsid w:val="00616FD0"/>
    <w:rsid w:val="00634C07"/>
    <w:rsid w:val="0066625E"/>
    <w:rsid w:val="006B5F49"/>
    <w:rsid w:val="006D0EE9"/>
    <w:rsid w:val="006E553A"/>
    <w:rsid w:val="006F3069"/>
    <w:rsid w:val="00705418"/>
    <w:rsid w:val="00711C3F"/>
    <w:rsid w:val="00742D16"/>
    <w:rsid w:val="00743468"/>
    <w:rsid w:val="007639FD"/>
    <w:rsid w:val="007775F0"/>
    <w:rsid w:val="00777A23"/>
    <w:rsid w:val="007A400B"/>
    <w:rsid w:val="007B0631"/>
    <w:rsid w:val="00820272"/>
    <w:rsid w:val="00824AAE"/>
    <w:rsid w:val="0085131D"/>
    <w:rsid w:val="008662CD"/>
    <w:rsid w:val="0087025A"/>
    <w:rsid w:val="008777D9"/>
    <w:rsid w:val="008B0010"/>
    <w:rsid w:val="008B3C53"/>
    <w:rsid w:val="008D10AD"/>
    <w:rsid w:val="008D25CA"/>
    <w:rsid w:val="008E784F"/>
    <w:rsid w:val="009019BA"/>
    <w:rsid w:val="00904B7A"/>
    <w:rsid w:val="00907721"/>
    <w:rsid w:val="0093036E"/>
    <w:rsid w:val="00947AFF"/>
    <w:rsid w:val="00947B86"/>
    <w:rsid w:val="00953D66"/>
    <w:rsid w:val="0097003B"/>
    <w:rsid w:val="009775ED"/>
    <w:rsid w:val="009A353F"/>
    <w:rsid w:val="009B30E1"/>
    <w:rsid w:val="009B6F4D"/>
    <w:rsid w:val="009E32E3"/>
    <w:rsid w:val="009E45F6"/>
    <w:rsid w:val="009F48EC"/>
    <w:rsid w:val="00A678BA"/>
    <w:rsid w:val="00A71A8B"/>
    <w:rsid w:val="00A8144F"/>
    <w:rsid w:val="00A82A81"/>
    <w:rsid w:val="00A90514"/>
    <w:rsid w:val="00A97E8E"/>
    <w:rsid w:val="00AE1E0E"/>
    <w:rsid w:val="00AE6FFF"/>
    <w:rsid w:val="00AF1846"/>
    <w:rsid w:val="00B1070F"/>
    <w:rsid w:val="00B22646"/>
    <w:rsid w:val="00B50583"/>
    <w:rsid w:val="00B72121"/>
    <w:rsid w:val="00B7518E"/>
    <w:rsid w:val="00BA2C00"/>
    <w:rsid w:val="00BB2C1A"/>
    <w:rsid w:val="00BD15BA"/>
    <w:rsid w:val="00BF380F"/>
    <w:rsid w:val="00C03CB4"/>
    <w:rsid w:val="00C1186A"/>
    <w:rsid w:val="00C20A62"/>
    <w:rsid w:val="00C225A5"/>
    <w:rsid w:val="00C22AF8"/>
    <w:rsid w:val="00C34FAD"/>
    <w:rsid w:val="00C43151"/>
    <w:rsid w:val="00C43230"/>
    <w:rsid w:val="00C56A1A"/>
    <w:rsid w:val="00C768A5"/>
    <w:rsid w:val="00C77DA0"/>
    <w:rsid w:val="00C94528"/>
    <w:rsid w:val="00CC0A78"/>
    <w:rsid w:val="00CE0A71"/>
    <w:rsid w:val="00CE1BA1"/>
    <w:rsid w:val="00CE2B1D"/>
    <w:rsid w:val="00CE7740"/>
    <w:rsid w:val="00D0099B"/>
    <w:rsid w:val="00D1742F"/>
    <w:rsid w:val="00D404BE"/>
    <w:rsid w:val="00D4379D"/>
    <w:rsid w:val="00D52667"/>
    <w:rsid w:val="00D57F5D"/>
    <w:rsid w:val="00D71502"/>
    <w:rsid w:val="00D8416C"/>
    <w:rsid w:val="00D90D2F"/>
    <w:rsid w:val="00DA5A06"/>
    <w:rsid w:val="00DB2DFD"/>
    <w:rsid w:val="00DB5D4F"/>
    <w:rsid w:val="00DE36E7"/>
    <w:rsid w:val="00DF46AA"/>
    <w:rsid w:val="00E03234"/>
    <w:rsid w:val="00E06D04"/>
    <w:rsid w:val="00E13F7E"/>
    <w:rsid w:val="00E16B7A"/>
    <w:rsid w:val="00E16EEC"/>
    <w:rsid w:val="00E2258E"/>
    <w:rsid w:val="00E268F2"/>
    <w:rsid w:val="00E33CE6"/>
    <w:rsid w:val="00E42053"/>
    <w:rsid w:val="00E4439E"/>
    <w:rsid w:val="00E52861"/>
    <w:rsid w:val="00E57255"/>
    <w:rsid w:val="00E61EA2"/>
    <w:rsid w:val="00E75402"/>
    <w:rsid w:val="00E82E0D"/>
    <w:rsid w:val="00EA7DE6"/>
    <w:rsid w:val="00EB1FF3"/>
    <w:rsid w:val="00EF03FE"/>
    <w:rsid w:val="00F0114D"/>
    <w:rsid w:val="00F27018"/>
    <w:rsid w:val="00F3349C"/>
    <w:rsid w:val="00F3763D"/>
    <w:rsid w:val="00F46ACC"/>
    <w:rsid w:val="00F558C6"/>
    <w:rsid w:val="00F7339F"/>
    <w:rsid w:val="00F76AB3"/>
    <w:rsid w:val="00F822EE"/>
    <w:rsid w:val="00F92848"/>
    <w:rsid w:val="00F94C0B"/>
    <w:rsid w:val="00FA506D"/>
    <w:rsid w:val="00FA6855"/>
    <w:rsid w:val="00FA742C"/>
    <w:rsid w:val="00FC3D76"/>
    <w:rsid w:val="00FD178E"/>
    <w:rsid w:val="00FE0E23"/>
    <w:rsid w:val="00FF11DB"/>
    <w:rsid w:val="00FF6D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eastAsia="en-US" w:bidi="he-IL"/>
    </w:rPr>
  </w:style>
  <w:style w:type="paragraph" w:styleId="Heading1">
    <w:name w:val="heading 1"/>
    <w:basedOn w:val="Normal"/>
    <w:next w:val="Normal"/>
    <w:link w:val="Heading1Char"/>
    <w:qFormat/>
    <w:rsid w:val="004631F7"/>
    <w:pPr>
      <w:keepNext/>
      <w:widowControl/>
      <w:adjustRightInd/>
      <w:spacing w:after="0" w:line="240" w:lineRule="auto"/>
      <w:jc w:val="left"/>
      <w:textAlignment w:val="auto"/>
      <w:outlineLvl w:val="0"/>
    </w:pPr>
    <w:rPr>
      <w:rFonts w:ascii="Times New Roman" w:eastAsia="Arial Unicode MS" w:hAnsi="Times New Roman"/>
      <w:b/>
      <w:bCs/>
      <w:sz w:val="24"/>
      <w:szCs w:val="24"/>
      <w:lang w:val="es-ES" w:eastAsia="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9B6F4D"/>
    <w:pPr>
      <w:tabs>
        <w:tab w:val="center" w:pos="4320"/>
        <w:tab w:val="right" w:pos="8640"/>
      </w:tabs>
    </w:pPr>
  </w:style>
  <w:style w:type="character" w:customStyle="1" w:styleId="HeaderChar1">
    <w:name w:val="Header Char1"/>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style>
  <w:style w:type="character" w:customStyle="1" w:styleId="FooterChar">
    <w:name w:val="Footer Char"/>
    <w:link w:val="Footer"/>
    <w:uiPriority w:val="99"/>
    <w:rsid w:val="009B6F4D"/>
    <w:rPr>
      <w:rFonts w:ascii="Arial" w:eastAsia="MS Mincho" w:hAnsi="Arial" w:cs="Times New Roman"/>
      <w:sz w:val="20"/>
      <w:szCs w:val="20"/>
      <w:lang w:val="es-MX" w:bidi="he-IL"/>
    </w:rPr>
  </w:style>
  <w:style w:type="paragraph" w:customStyle="1" w:styleId="ListParagraph1">
    <w:name w:val="List Paragraph1"/>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114D"/>
    <w:rPr>
      <w:rFonts w:ascii="Tahoma" w:eastAsia="MS Mincho" w:hAnsi="Tahoma" w:cs="Tahoma"/>
      <w:sz w:val="16"/>
      <w:szCs w:val="16"/>
      <w:lang w:val="es-MX" w:bidi="he-IL"/>
    </w:rPr>
  </w:style>
  <w:style w:type="character" w:customStyle="1" w:styleId="CharChar3">
    <w:name w:val="Char Char3"/>
    <w:locked/>
    <w:rsid w:val="006F3069"/>
    <w:rPr>
      <w:rFonts w:ascii="Arial" w:eastAsia="MS Mincho" w:hAnsi="Arial" w:cs="Arial"/>
      <w:sz w:val="20"/>
      <w:szCs w:val="20"/>
      <w:lang w:val="es-MX"/>
    </w:rPr>
  </w:style>
  <w:style w:type="paragraph" w:styleId="BodyText">
    <w:name w:val="Body Text"/>
    <w:basedOn w:val="Normal"/>
    <w:rsid w:val="006F3069"/>
    <w:pPr>
      <w:widowControl/>
      <w:adjustRightInd/>
      <w:spacing w:after="0" w:line="240" w:lineRule="auto"/>
      <w:textAlignment w:val="auto"/>
    </w:pPr>
    <w:rPr>
      <w:rFonts w:ascii="Times New Roman" w:eastAsia="Calibri" w:hAnsi="Times New Roman"/>
      <w:sz w:val="24"/>
      <w:szCs w:val="24"/>
      <w:lang w:val="en-US" w:bidi="ar-SA"/>
    </w:rPr>
  </w:style>
  <w:style w:type="paragraph" w:styleId="BodyText2">
    <w:name w:val="Body Text 2"/>
    <w:basedOn w:val="Normal"/>
    <w:rsid w:val="006F3069"/>
    <w:pPr>
      <w:spacing w:line="480" w:lineRule="auto"/>
    </w:pPr>
  </w:style>
  <w:style w:type="paragraph" w:customStyle="1" w:styleId="BodyTextLinespacing15lines">
    <w:name w:val="Body Text + Line spacing:  1.5 lines"/>
    <w:basedOn w:val="BodyText"/>
    <w:rsid w:val="006F3069"/>
    <w:pPr>
      <w:spacing w:line="360" w:lineRule="auto"/>
    </w:pPr>
    <w:rPr>
      <w:lang w:val="es-MX"/>
    </w:rPr>
  </w:style>
  <w:style w:type="character" w:customStyle="1" w:styleId="HeaderChar">
    <w:name w:val="Header Char"/>
    <w:uiPriority w:val="99"/>
    <w:locked/>
    <w:rsid w:val="00F3763D"/>
    <w:rPr>
      <w:rFonts w:ascii="Arial" w:eastAsia="MS Mincho" w:hAnsi="Arial"/>
      <w:lang w:val="es-MX" w:eastAsia="en-US" w:bidi="he-IL"/>
    </w:rPr>
  </w:style>
  <w:style w:type="character" w:styleId="Hyperlink">
    <w:name w:val="Hyperlink"/>
    <w:rsid w:val="008D25CA"/>
    <w:rPr>
      <w:color w:val="0000FF"/>
      <w:u w:val="single"/>
    </w:rPr>
  </w:style>
  <w:style w:type="character" w:customStyle="1" w:styleId="Hyperlink6">
    <w:name w:val="Hyperlink6"/>
    <w:rsid w:val="006B5F49"/>
    <w:rPr>
      <w:rFonts w:ascii="Tahoma" w:hAnsi="Tahoma" w:cs="Tahoma" w:hint="default"/>
      <w:strike w:val="0"/>
      <w:dstrike w:val="0"/>
      <w:color w:val="50735D"/>
      <w:sz w:val="22"/>
      <w:szCs w:val="22"/>
      <w:u w:val="none"/>
      <w:effect w:val="none"/>
    </w:rPr>
  </w:style>
  <w:style w:type="paragraph" w:customStyle="1" w:styleId="Style3">
    <w:name w:val="Style 3"/>
    <w:rsid w:val="00196985"/>
    <w:pPr>
      <w:widowControl w:val="0"/>
      <w:autoSpaceDE w:val="0"/>
      <w:autoSpaceDN w:val="0"/>
      <w:spacing w:line="278" w:lineRule="auto"/>
    </w:pPr>
    <w:rPr>
      <w:rFonts w:ascii="Times New Roman" w:eastAsia="Arial Unicode MS" w:hAnsi="Times New Roman" w:cs="Arial Unicode MS"/>
      <w:sz w:val="24"/>
      <w:szCs w:val="24"/>
      <w:lang w:val="en-US" w:eastAsia="en-US"/>
    </w:rPr>
  </w:style>
  <w:style w:type="paragraph" w:customStyle="1" w:styleId="Style1">
    <w:name w:val="Style 1"/>
    <w:rsid w:val="00196985"/>
    <w:pPr>
      <w:widowControl w:val="0"/>
      <w:autoSpaceDE w:val="0"/>
      <w:autoSpaceDN w:val="0"/>
      <w:adjustRightInd w:val="0"/>
    </w:pPr>
    <w:rPr>
      <w:rFonts w:ascii="Times New Roman" w:eastAsia="Arial Unicode MS" w:hAnsi="Times New Roman" w:cs="Arial Unicode MS"/>
      <w:lang w:val="en-US" w:eastAsia="en-US"/>
    </w:rPr>
  </w:style>
  <w:style w:type="character" w:customStyle="1" w:styleId="CharacterStyle1">
    <w:name w:val="Character Style 1"/>
    <w:rsid w:val="00196985"/>
    <w:rPr>
      <w:sz w:val="20"/>
    </w:rPr>
  </w:style>
  <w:style w:type="paragraph" w:styleId="ListParagraph">
    <w:name w:val="List Paragraph"/>
    <w:basedOn w:val="Normal"/>
    <w:uiPriority w:val="34"/>
    <w:qFormat/>
    <w:rsid w:val="004631F7"/>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character" w:customStyle="1" w:styleId="Heading1Char">
    <w:name w:val="Heading 1 Char"/>
    <w:link w:val="Heading1"/>
    <w:rsid w:val="004631F7"/>
    <w:rPr>
      <w:rFonts w:ascii="Times New Roman" w:eastAsia="Arial Unicode MS" w:hAnsi="Times New Roman"/>
      <w:b/>
      <w:bCs/>
      <w:sz w:val="24"/>
      <w:szCs w:val="24"/>
      <w:lang w:val="es-ES" w:eastAsia="es-ES"/>
    </w:rPr>
  </w:style>
  <w:style w:type="paragraph" w:customStyle="1" w:styleId="Prrafodelista1">
    <w:name w:val="Párrafo de lista1"/>
    <w:basedOn w:val="Normal"/>
    <w:uiPriority w:val="34"/>
    <w:qFormat/>
    <w:rsid w:val="004631F7"/>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character" w:styleId="Emphasis">
    <w:name w:val="Emphasis"/>
    <w:qFormat/>
    <w:rsid w:val="004631F7"/>
    <w:rPr>
      <w:i/>
      <w:iCs/>
    </w:rPr>
  </w:style>
  <w:style w:type="paragraph" w:customStyle="1" w:styleId="ColorfulList-Accent11">
    <w:name w:val="Colorful List - Accent 11"/>
    <w:basedOn w:val="Normal"/>
    <w:uiPriority w:val="34"/>
    <w:qFormat/>
    <w:rsid w:val="00F92848"/>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0012">
      <w:bodyDiv w:val="1"/>
      <w:marLeft w:val="0"/>
      <w:marRight w:val="0"/>
      <w:marTop w:val="0"/>
      <w:marBottom w:val="0"/>
      <w:divBdr>
        <w:top w:val="none" w:sz="0" w:space="0" w:color="auto"/>
        <w:left w:val="none" w:sz="0" w:space="0" w:color="auto"/>
        <w:bottom w:val="none" w:sz="0" w:space="0" w:color="auto"/>
        <w:right w:val="none" w:sz="0" w:space="0" w:color="auto"/>
      </w:divBdr>
    </w:div>
    <w:div w:id="182481360">
      <w:bodyDiv w:val="1"/>
      <w:marLeft w:val="0"/>
      <w:marRight w:val="0"/>
      <w:marTop w:val="0"/>
      <w:marBottom w:val="0"/>
      <w:divBdr>
        <w:top w:val="none" w:sz="0" w:space="0" w:color="auto"/>
        <w:left w:val="none" w:sz="0" w:space="0" w:color="auto"/>
        <w:bottom w:val="none" w:sz="0" w:space="0" w:color="auto"/>
        <w:right w:val="none" w:sz="0" w:space="0" w:color="auto"/>
      </w:divBdr>
    </w:div>
    <w:div w:id="246964244">
      <w:bodyDiv w:val="1"/>
      <w:marLeft w:val="0"/>
      <w:marRight w:val="0"/>
      <w:marTop w:val="0"/>
      <w:marBottom w:val="0"/>
      <w:divBdr>
        <w:top w:val="none" w:sz="0" w:space="0" w:color="auto"/>
        <w:left w:val="none" w:sz="0" w:space="0" w:color="auto"/>
        <w:bottom w:val="none" w:sz="0" w:space="0" w:color="auto"/>
        <w:right w:val="none" w:sz="0" w:space="0" w:color="auto"/>
      </w:divBdr>
    </w:div>
    <w:div w:id="274017501">
      <w:bodyDiv w:val="1"/>
      <w:marLeft w:val="0"/>
      <w:marRight w:val="0"/>
      <w:marTop w:val="0"/>
      <w:marBottom w:val="0"/>
      <w:divBdr>
        <w:top w:val="none" w:sz="0" w:space="0" w:color="auto"/>
        <w:left w:val="none" w:sz="0" w:space="0" w:color="auto"/>
        <w:bottom w:val="none" w:sz="0" w:space="0" w:color="auto"/>
        <w:right w:val="none" w:sz="0" w:space="0" w:color="auto"/>
      </w:divBdr>
    </w:div>
    <w:div w:id="721825433">
      <w:bodyDiv w:val="1"/>
      <w:marLeft w:val="0"/>
      <w:marRight w:val="0"/>
      <w:marTop w:val="0"/>
      <w:marBottom w:val="0"/>
      <w:divBdr>
        <w:top w:val="none" w:sz="0" w:space="0" w:color="auto"/>
        <w:left w:val="none" w:sz="0" w:space="0" w:color="auto"/>
        <w:bottom w:val="none" w:sz="0" w:space="0" w:color="auto"/>
        <w:right w:val="none" w:sz="0" w:space="0" w:color="auto"/>
      </w:divBdr>
    </w:div>
    <w:div w:id="955454231">
      <w:bodyDiv w:val="1"/>
      <w:marLeft w:val="0"/>
      <w:marRight w:val="0"/>
      <w:marTop w:val="0"/>
      <w:marBottom w:val="0"/>
      <w:divBdr>
        <w:top w:val="none" w:sz="0" w:space="0" w:color="auto"/>
        <w:left w:val="none" w:sz="0" w:space="0" w:color="auto"/>
        <w:bottom w:val="none" w:sz="0" w:space="0" w:color="auto"/>
        <w:right w:val="none" w:sz="0" w:space="0" w:color="auto"/>
      </w:divBdr>
    </w:div>
    <w:div w:id="1001588506">
      <w:bodyDiv w:val="1"/>
      <w:marLeft w:val="0"/>
      <w:marRight w:val="0"/>
      <w:marTop w:val="0"/>
      <w:marBottom w:val="0"/>
      <w:divBdr>
        <w:top w:val="none" w:sz="0" w:space="0" w:color="auto"/>
        <w:left w:val="none" w:sz="0" w:space="0" w:color="auto"/>
        <w:bottom w:val="none" w:sz="0" w:space="0" w:color="auto"/>
        <w:right w:val="none" w:sz="0" w:space="0" w:color="auto"/>
      </w:divBdr>
    </w:div>
    <w:div w:id="1208562388">
      <w:bodyDiv w:val="1"/>
      <w:marLeft w:val="0"/>
      <w:marRight w:val="0"/>
      <w:marTop w:val="0"/>
      <w:marBottom w:val="0"/>
      <w:divBdr>
        <w:top w:val="none" w:sz="0" w:space="0" w:color="auto"/>
        <w:left w:val="none" w:sz="0" w:space="0" w:color="auto"/>
        <w:bottom w:val="none" w:sz="0" w:space="0" w:color="auto"/>
        <w:right w:val="none" w:sz="0" w:space="0" w:color="auto"/>
      </w:divBdr>
    </w:div>
    <w:div w:id="1248033508">
      <w:bodyDiv w:val="1"/>
      <w:marLeft w:val="0"/>
      <w:marRight w:val="0"/>
      <w:marTop w:val="0"/>
      <w:marBottom w:val="0"/>
      <w:divBdr>
        <w:top w:val="none" w:sz="0" w:space="0" w:color="auto"/>
        <w:left w:val="none" w:sz="0" w:space="0" w:color="auto"/>
        <w:bottom w:val="none" w:sz="0" w:space="0" w:color="auto"/>
        <w:right w:val="none" w:sz="0" w:space="0" w:color="auto"/>
      </w:divBdr>
    </w:div>
    <w:div w:id="1519004606">
      <w:bodyDiv w:val="1"/>
      <w:marLeft w:val="0"/>
      <w:marRight w:val="0"/>
      <w:marTop w:val="0"/>
      <w:marBottom w:val="0"/>
      <w:divBdr>
        <w:top w:val="none" w:sz="0" w:space="0" w:color="auto"/>
        <w:left w:val="none" w:sz="0" w:space="0" w:color="auto"/>
        <w:bottom w:val="none" w:sz="0" w:space="0" w:color="auto"/>
        <w:right w:val="none" w:sz="0" w:space="0" w:color="auto"/>
      </w:divBdr>
    </w:div>
    <w:div w:id="1594630820">
      <w:bodyDiv w:val="1"/>
      <w:marLeft w:val="0"/>
      <w:marRight w:val="0"/>
      <w:marTop w:val="0"/>
      <w:marBottom w:val="0"/>
      <w:divBdr>
        <w:top w:val="none" w:sz="0" w:space="0" w:color="auto"/>
        <w:left w:val="none" w:sz="0" w:space="0" w:color="auto"/>
        <w:bottom w:val="none" w:sz="0" w:space="0" w:color="auto"/>
        <w:right w:val="none" w:sz="0" w:space="0" w:color="auto"/>
      </w:divBdr>
    </w:div>
    <w:div w:id="1758868140">
      <w:bodyDiv w:val="1"/>
      <w:marLeft w:val="0"/>
      <w:marRight w:val="0"/>
      <w:marTop w:val="0"/>
      <w:marBottom w:val="0"/>
      <w:divBdr>
        <w:top w:val="none" w:sz="0" w:space="0" w:color="auto"/>
        <w:left w:val="none" w:sz="0" w:space="0" w:color="auto"/>
        <w:bottom w:val="none" w:sz="0" w:space="0" w:color="auto"/>
        <w:right w:val="none" w:sz="0" w:space="0" w:color="auto"/>
      </w:divBdr>
    </w:div>
    <w:div w:id="21217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2171</Words>
  <Characters>11946</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Datos de identificación</vt:lpstr>
      <vt:lpstr>Datos de identificación</vt:lpstr>
    </vt:vector>
  </TitlesOfParts>
  <Company>Microsoft</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identificación</dc:title>
  <dc:creator>CSE/ Márgara de León</dc:creator>
  <cp:lastModifiedBy>María Claudia Verduzco Zepeda</cp:lastModifiedBy>
  <cp:revision>10</cp:revision>
  <cp:lastPrinted>2014-09-29T20:56:00Z</cp:lastPrinted>
  <dcterms:created xsi:type="dcterms:W3CDTF">2017-09-12T17:57:00Z</dcterms:created>
  <dcterms:modified xsi:type="dcterms:W3CDTF">2018-12-17T20:29:00Z</dcterms:modified>
</cp:coreProperties>
</file>