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801"/>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582"/>
        <w:gridCol w:w="1275"/>
        <w:gridCol w:w="569"/>
        <w:gridCol w:w="564"/>
        <w:gridCol w:w="276"/>
        <w:gridCol w:w="141"/>
        <w:gridCol w:w="720"/>
        <w:gridCol w:w="567"/>
        <w:gridCol w:w="139"/>
        <w:gridCol w:w="406"/>
        <w:gridCol w:w="296"/>
        <w:gridCol w:w="293"/>
        <w:gridCol w:w="412"/>
        <w:gridCol w:w="131"/>
        <w:gridCol w:w="166"/>
        <w:gridCol w:w="271"/>
        <w:gridCol w:w="1145"/>
        <w:gridCol w:w="630"/>
      </w:tblGrid>
      <w:tr w:rsidR="009B6F4D" w:rsidRPr="00A850DB" w:rsidTr="00E52861">
        <w:trPr>
          <w:trHeight w:val="283"/>
        </w:trPr>
        <w:tc>
          <w:tcPr>
            <w:tcW w:w="10374" w:type="dxa"/>
            <w:gridSpan w:val="19"/>
            <w:tcBorders>
              <w:top w:val="single" w:sz="4" w:space="0" w:color="808080"/>
              <w:left w:val="single" w:sz="4" w:space="0" w:color="808080"/>
              <w:bottom w:val="single" w:sz="4" w:space="0" w:color="808080"/>
              <w:right w:val="single" w:sz="4" w:space="0" w:color="808080"/>
            </w:tcBorders>
            <w:shd w:val="clear" w:color="auto" w:fill="BFBFBF"/>
            <w:vAlign w:val="center"/>
          </w:tcPr>
          <w:p w:rsidR="009B6F4D" w:rsidRPr="00A850DB" w:rsidRDefault="009B6F4D" w:rsidP="00457E20">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Datos de identificación</w:t>
            </w:r>
          </w:p>
        </w:tc>
      </w:tr>
      <w:tr w:rsidR="009B6F4D" w:rsidRPr="00A850DB" w:rsidTr="00307A8A">
        <w:trPr>
          <w:trHeight w:val="283"/>
        </w:trPr>
        <w:tc>
          <w:tcPr>
            <w:tcW w:w="1791" w:type="dxa"/>
            <w:tcBorders>
              <w:top w:val="single" w:sz="4" w:space="0" w:color="808080"/>
              <w:left w:val="single" w:sz="4" w:space="0" w:color="808080"/>
              <w:bottom w:val="single" w:sz="4" w:space="0" w:color="808080"/>
              <w:right w:val="single" w:sz="4" w:space="0" w:color="808080"/>
            </w:tcBorders>
            <w:vAlign w:val="center"/>
          </w:tcPr>
          <w:p w:rsidR="009B6F4D" w:rsidRPr="00754370" w:rsidRDefault="009B6F4D" w:rsidP="00457E20">
            <w:pPr>
              <w:spacing w:after="0" w:line="240" w:lineRule="auto"/>
              <w:jc w:val="right"/>
              <w:rPr>
                <w:rFonts w:ascii="Tahoma" w:hAnsi="Tahoma" w:cs="Tahoma"/>
                <w:b/>
                <w:color w:val="808080"/>
                <w:sz w:val="18"/>
                <w:szCs w:val="18"/>
                <w:lang w:val="es-ES_tradnl"/>
              </w:rPr>
            </w:pPr>
            <w:r w:rsidRPr="00754370">
              <w:rPr>
                <w:rFonts w:ascii="Tahoma" w:hAnsi="Tahoma" w:cs="Tahoma"/>
                <w:b/>
                <w:color w:val="808080"/>
                <w:sz w:val="18"/>
                <w:szCs w:val="18"/>
                <w:lang w:val="es-ES_tradnl"/>
              </w:rPr>
              <w:t>Nombre de la asignatura</w:t>
            </w:r>
          </w:p>
        </w:tc>
        <w:tc>
          <w:tcPr>
            <w:tcW w:w="5239" w:type="dxa"/>
            <w:gridSpan w:val="10"/>
            <w:tcBorders>
              <w:top w:val="single" w:sz="4" w:space="0" w:color="808080"/>
              <w:left w:val="single" w:sz="4" w:space="0" w:color="808080"/>
              <w:bottom w:val="single" w:sz="4" w:space="0" w:color="808080"/>
              <w:right w:val="single" w:sz="4" w:space="0" w:color="808080"/>
            </w:tcBorders>
            <w:vAlign w:val="center"/>
          </w:tcPr>
          <w:p w:rsidR="009B6F4D" w:rsidRPr="00307A8A" w:rsidRDefault="009B6F4D" w:rsidP="00CE0A71">
            <w:pPr>
              <w:spacing w:after="0" w:line="240" w:lineRule="auto"/>
              <w:jc w:val="left"/>
              <w:rPr>
                <w:rFonts w:ascii="Tahoma" w:hAnsi="Tahoma" w:cs="Tahoma"/>
                <w:b/>
                <w:lang w:val="es-ES_tradnl"/>
              </w:rPr>
            </w:pPr>
            <w:r w:rsidRPr="001E28E2">
              <w:rPr>
                <w:rFonts w:ascii="Tahoma" w:hAnsi="Tahoma" w:cs="Tahoma"/>
                <w:b/>
                <w:sz w:val="18"/>
                <w:szCs w:val="18"/>
                <w:lang w:val="es-ES_tradnl"/>
              </w:rPr>
              <w:t xml:space="preserve"> </w:t>
            </w:r>
            <w:r w:rsidR="00D71502" w:rsidRPr="001E28E2">
              <w:rPr>
                <w:rFonts w:ascii="Tahoma" w:hAnsi="Tahoma" w:cs="Tahoma"/>
                <w:b/>
                <w:sz w:val="18"/>
                <w:szCs w:val="18"/>
                <w:lang w:val="es-ES_tradnl"/>
              </w:rPr>
              <w:t xml:space="preserve"> </w:t>
            </w:r>
            <w:r w:rsidR="004D5A54" w:rsidRPr="00461745">
              <w:rPr>
                <w:rFonts w:ascii="Tahoma" w:hAnsi="Tahoma" w:cs="Tahoma"/>
                <w:b/>
                <w:szCs w:val="18"/>
                <w:lang w:val="es-ES_tradnl"/>
              </w:rPr>
              <w:t>Econometría aplicada al análisis microeconómico</w:t>
            </w:r>
          </w:p>
        </w:tc>
        <w:tc>
          <w:tcPr>
            <w:tcW w:w="1132" w:type="dxa"/>
            <w:gridSpan w:val="4"/>
            <w:tcBorders>
              <w:top w:val="single" w:sz="4" w:space="0" w:color="808080"/>
              <w:left w:val="single" w:sz="4" w:space="0" w:color="808080"/>
              <w:bottom w:val="single" w:sz="4" w:space="0" w:color="808080"/>
              <w:right w:val="single" w:sz="4" w:space="0" w:color="808080"/>
            </w:tcBorders>
            <w:vAlign w:val="center"/>
          </w:tcPr>
          <w:p w:rsidR="009B6F4D" w:rsidRPr="00E57255" w:rsidRDefault="009B6F4D" w:rsidP="00457E20">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Ciclo</w:t>
            </w:r>
          </w:p>
        </w:tc>
        <w:tc>
          <w:tcPr>
            <w:tcW w:w="2212" w:type="dxa"/>
            <w:gridSpan w:val="4"/>
            <w:tcBorders>
              <w:top w:val="single" w:sz="4" w:space="0" w:color="808080"/>
              <w:left w:val="single" w:sz="4" w:space="0" w:color="808080"/>
              <w:bottom w:val="single" w:sz="4" w:space="0" w:color="808080"/>
              <w:right w:val="single" w:sz="4" w:space="0" w:color="808080"/>
            </w:tcBorders>
            <w:vAlign w:val="center"/>
          </w:tcPr>
          <w:p w:rsidR="009B6F4D" w:rsidRPr="000059FE" w:rsidRDefault="004D5A54" w:rsidP="00AD7799">
            <w:pPr>
              <w:spacing w:after="0" w:line="240" w:lineRule="auto"/>
              <w:jc w:val="left"/>
              <w:rPr>
                <w:rFonts w:ascii="Tahoma" w:hAnsi="Tahoma" w:cs="Tahoma"/>
                <w:b/>
                <w:sz w:val="18"/>
                <w:szCs w:val="18"/>
                <w:lang w:val="es-ES_tradnl"/>
              </w:rPr>
            </w:pPr>
            <w:r w:rsidRPr="004D5A54">
              <w:rPr>
                <w:rFonts w:ascii="Tahoma" w:hAnsi="Tahoma" w:cs="Tahoma"/>
                <w:b/>
                <w:sz w:val="18"/>
                <w:szCs w:val="18"/>
                <w:lang w:val="es-ES_tradnl"/>
              </w:rPr>
              <w:t>Tercer semestre</w:t>
            </w:r>
          </w:p>
        </w:tc>
      </w:tr>
      <w:tr w:rsidR="009B6F4D" w:rsidRPr="00A850DB" w:rsidTr="00307A8A">
        <w:trPr>
          <w:trHeight w:val="790"/>
        </w:trPr>
        <w:tc>
          <w:tcPr>
            <w:tcW w:w="1791" w:type="dxa"/>
            <w:tcBorders>
              <w:top w:val="single" w:sz="4" w:space="0" w:color="808080"/>
              <w:left w:val="single" w:sz="4" w:space="0" w:color="808080"/>
              <w:bottom w:val="single" w:sz="4" w:space="0" w:color="808080"/>
              <w:right w:val="single" w:sz="4" w:space="0" w:color="808080"/>
            </w:tcBorders>
            <w:vAlign w:val="center"/>
          </w:tcPr>
          <w:p w:rsidR="009B6F4D" w:rsidRPr="00754370" w:rsidRDefault="009B6F4D" w:rsidP="00457E20">
            <w:pPr>
              <w:spacing w:after="0" w:line="240" w:lineRule="auto"/>
              <w:jc w:val="right"/>
              <w:rPr>
                <w:rFonts w:ascii="Tahoma" w:hAnsi="Tahoma" w:cs="Tahoma"/>
                <w:b/>
                <w:color w:val="808080"/>
                <w:sz w:val="18"/>
                <w:szCs w:val="18"/>
                <w:lang w:val="es-ES_tradnl"/>
              </w:rPr>
            </w:pPr>
            <w:r w:rsidRPr="00754370">
              <w:rPr>
                <w:rFonts w:ascii="Tahoma" w:hAnsi="Tahoma" w:cs="Tahoma"/>
                <w:b/>
                <w:color w:val="808080"/>
                <w:sz w:val="18"/>
                <w:szCs w:val="18"/>
                <w:lang w:val="es-ES_tradnl"/>
              </w:rPr>
              <w:t>Tipo de Asignatura</w:t>
            </w:r>
          </w:p>
        </w:tc>
        <w:tc>
          <w:tcPr>
            <w:tcW w:w="4833" w:type="dxa"/>
            <w:gridSpan w:val="9"/>
            <w:tcBorders>
              <w:top w:val="single" w:sz="4" w:space="0" w:color="808080"/>
              <w:left w:val="single" w:sz="4" w:space="0" w:color="808080"/>
              <w:bottom w:val="single" w:sz="4" w:space="0" w:color="808080"/>
              <w:right w:val="single" w:sz="4" w:space="0" w:color="808080"/>
            </w:tcBorders>
            <w:vAlign w:val="center"/>
          </w:tcPr>
          <w:p w:rsidR="009B6F4D" w:rsidRPr="00A850DB" w:rsidRDefault="009B6F4D" w:rsidP="00457E20">
            <w:pPr>
              <w:spacing w:after="0" w:line="240" w:lineRule="auto"/>
              <w:jc w:val="left"/>
              <w:rPr>
                <w:rFonts w:ascii="Tahoma" w:hAnsi="Tahoma" w:cs="Tahoma"/>
                <w:b/>
                <w:sz w:val="18"/>
                <w:szCs w:val="18"/>
                <w:lang w:val="es-ES_tradnl"/>
              </w:rPr>
            </w:pPr>
            <w:r w:rsidRPr="00A850DB">
              <w:rPr>
                <w:rFonts w:ascii="Tahoma" w:hAnsi="Tahoma" w:cs="Tahoma"/>
                <w:sz w:val="18"/>
                <w:szCs w:val="18"/>
                <w:lang w:val="es-ES_tradnl"/>
              </w:rPr>
              <w:t xml:space="preserve"> </w:t>
            </w:r>
            <w:r w:rsidR="00317666" w:rsidRPr="005F7BA8">
              <w:rPr>
                <w:rFonts w:ascii="Tahoma" w:hAnsi="Tahoma" w:cs="Tahoma"/>
                <w:color w:val="808080"/>
                <w:sz w:val="18"/>
                <w:szCs w:val="18"/>
                <w:lang w:val="es-ES_trad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5pt;height:18.8pt" o:ole="">
                  <v:imagedata r:id="rId8" o:title=""/>
                </v:shape>
                <w:control r:id="rId9" w:name="CheckBox4" w:shapeid="_x0000_i1049"/>
              </w:object>
            </w:r>
            <w:r w:rsidRPr="00A850DB">
              <w:rPr>
                <w:rFonts w:ascii="Tahoma" w:hAnsi="Tahoma" w:cs="Tahoma"/>
                <w:sz w:val="18"/>
                <w:szCs w:val="18"/>
                <w:lang w:val="es-ES_tradnl"/>
              </w:rPr>
              <w:t xml:space="preserve">      </w:t>
            </w:r>
            <w:r w:rsidR="00317666" w:rsidRPr="00A850DB">
              <w:rPr>
                <w:rFonts w:ascii="Tahoma" w:hAnsi="Tahoma" w:cs="Tahoma"/>
                <w:sz w:val="18"/>
                <w:szCs w:val="18"/>
                <w:lang w:val="es-ES_tradnl"/>
              </w:rPr>
              <w:object w:dxaOrig="225" w:dyaOrig="225">
                <v:shape id="_x0000_i1051" type="#_x0000_t75" style="width:58.55pt;height:18.8pt" o:ole="">
                  <v:imagedata r:id="rId10" o:title=""/>
                </v:shape>
                <w:control r:id="rId11" w:name="CheckBox5" w:shapeid="_x0000_i1051"/>
              </w:object>
            </w:r>
            <w:r w:rsidRPr="00A850DB">
              <w:rPr>
                <w:rFonts w:ascii="Tahoma" w:hAnsi="Tahoma" w:cs="Tahoma"/>
                <w:sz w:val="18"/>
                <w:szCs w:val="18"/>
                <w:lang w:val="es-ES_tradnl"/>
              </w:rPr>
              <w:t xml:space="preserve">  </w:t>
            </w:r>
            <w:r w:rsidR="00317666" w:rsidRPr="00A850DB">
              <w:rPr>
                <w:rFonts w:ascii="Tahoma" w:hAnsi="Tahoma" w:cs="Tahoma"/>
                <w:sz w:val="18"/>
                <w:szCs w:val="18"/>
                <w:lang w:val="es-ES_tradnl"/>
              </w:rPr>
              <w:object w:dxaOrig="225" w:dyaOrig="225">
                <v:shape id="_x0000_i1053" type="#_x0000_t75" style="width:79.5pt;height:18.8pt" o:ole="">
                  <v:imagedata r:id="rId12" o:title=""/>
                </v:shape>
                <w:control r:id="rId13" w:name="CheckBox6" w:shapeid="_x0000_i1053"/>
              </w:object>
            </w:r>
          </w:p>
        </w:tc>
        <w:tc>
          <w:tcPr>
            <w:tcW w:w="3750" w:type="dxa"/>
            <w:gridSpan w:val="9"/>
            <w:tcBorders>
              <w:top w:val="single" w:sz="4" w:space="0" w:color="808080"/>
              <w:left w:val="single" w:sz="4" w:space="0" w:color="808080"/>
              <w:bottom w:val="single" w:sz="4" w:space="0" w:color="808080"/>
              <w:right w:val="single" w:sz="4" w:space="0" w:color="808080"/>
            </w:tcBorders>
            <w:vAlign w:val="center"/>
          </w:tcPr>
          <w:p w:rsidR="009B6F4D" w:rsidRPr="00A850DB" w:rsidRDefault="00317666" w:rsidP="00457E20">
            <w:pPr>
              <w:spacing w:after="0" w:line="240" w:lineRule="auto"/>
              <w:jc w:val="left"/>
              <w:rPr>
                <w:rFonts w:ascii="Tahoma" w:hAnsi="Tahoma" w:cs="Tahoma"/>
                <w:sz w:val="18"/>
                <w:szCs w:val="18"/>
                <w:lang w:val="es-ES_tradnl"/>
              </w:rPr>
            </w:pPr>
            <w:r w:rsidRPr="00A850DB">
              <w:rPr>
                <w:rFonts w:ascii="Tahoma" w:hAnsi="Tahoma" w:cs="Tahoma"/>
                <w:sz w:val="18"/>
                <w:szCs w:val="18"/>
                <w:lang w:val="es-ES_tradnl"/>
              </w:rPr>
              <w:object w:dxaOrig="225" w:dyaOrig="225">
                <v:shape id="_x0000_i1055" type="#_x0000_t75" style="width:47.8pt;height:18.8pt" o:ole="">
                  <v:imagedata r:id="rId14" o:title=""/>
                </v:shape>
                <w:control r:id="rId15" w:name="CheckBox1" w:shapeid="_x0000_i1055"/>
              </w:object>
            </w:r>
            <w:r w:rsidR="009B6F4D">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7" type="#_x0000_t75" style="width:62.35pt;height:18.8pt" o:ole="">
                  <v:imagedata r:id="rId16" o:title=""/>
                </v:shape>
                <w:control r:id="rId17" w:name="CheckBox2" w:shapeid="_x0000_i1057"/>
              </w:object>
            </w:r>
            <w:r w:rsidR="009B6F4D"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59" type="#_x0000_t75" style="width:47.8pt;height:18.8pt" o:ole="">
                  <v:imagedata r:id="rId18" o:title=""/>
                </v:shape>
                <w:control r:id="rId19" w:name="CheckBox3" w:shapeid="_x0000_i1059"/>
              </w:object>
            </w:r>
          </w:p>
        </w:tc>
      </w:tr>
      <w:tr w:rsidR="009B6F4D" w:rsidRPr="00A850DB" w:rsidTr="00307A8A">
        <w:trPr>
          <w:trHeight w:val="843"/>
        </w:trPr>
        <w:tc>
          <w:tcPr>
            <w:tcW w:w="1791" w:type="dxa"/>
            <w:tcBorders>
              <w:top w:val="single" w:sz="4" w:space="0" w:color="808080"/>
              <w:left w:val="single" w:sz="4" w:space="0" w:color="808080"/>
              <w:bottom w:val="single" w:sz="4" w:space="0" w:color="808080"/>
              <w:right w:val="single" w:sz="4" w:space="0" w:color="808080"/>
            </w:tcBorders>
            <w:vAlign w:val="center"/>
          </w:tcPr>
          <w:p w:rsidR="009B6F4D" w:rsidRPr="00754370" w:rsidRDefault="009B6F4D" w:rsidP="00457E20">
            <w:pPr>
              <w:spacing w:after="0" w:line="240" w:lineRule="auto"/>
              <w:jc w:val="right"/>
              <w:rPr>
                <w:rFonts w:ascii="Tahoma" w:hAnsi="Tahoma" w:cs="Tahoma"/>
                <w:b/>
                <w:color w:val="808080"/>
                <w:sz w:val="18"/>
                <w:szCs w:val="18"/>
                <w:lang w:val="es-ES_tradnl"/>
              </w:rPr>
            </w:pPr>
            <w:r w:rsidRPr="00754370">
              <w:rPr>
                <w:rFonts w:ascii="Tahoma" w:hAnsi="Tahoma" w:cs="Tahoma"/>
                <w:b/>
                <w:color w:val="808080"/>
                <w:sz w:val="18"/>
                <w:szCs w:val="18"/>
                <w:lang w:val="es-ES_tradnl"/>
              </w:rPr>
              <w:t>Modalidad</w:t>
            </w:r>
          </w:p>
        </w:tc>
        <w:tc>
          <w:tcPr>
            <w:tcW w:w="3407" w:type="dxa"/>
            <w:gridSpan w:val="6"/>
            <w:tcBorders>
              <w:top w:val="single" w:sz="4" w:space="0" w:color="808080"/>
              <w:left w:val="single" w:sz="4" w:space="0" w:color="808080"/>
              <w:bottom w:val="single" w:sz="4" w:space="0" w:color="808080"/>
              <w:right w:val="single" w:sz="4" w:space="0" w:color="808080"/>
            </w:tcBorders>
            <w:vAlign w:val="center"/>
          </w:tcPr>
          <w:p w:rsidR="009B6F4D" w:rsidRPr="00A850DB" w:rsidRDefault="00317666" w:rsidP="00457E20">
            <w:pPr>
              <w:spacing w:after="0" w:line="240" w:lineRule="auto"/>
              <w:jc w:val="left"/>
              <w:rPr>
                <w:rFonts w:ascii="Tahoma" w:hAnsi="Tahoma" w:cs="Tahoma"/>
                <w:sz w:val="18"/>
                <w:szCs w:val="18"/>
                <w:lang w:val="es-ES_tradnl"/>
              </w:rPr>
            </w:pPr>
            <w:r w:rsidRPr="00A850DB">
              <w:rPr>
                <w:rFonts w:ascii="Tahoma" w:hAnsi="Tahoma" w:cs="Tahoma"/>
                <w:sz w:val="18"/>
                <w:szCs w:val="18"/>
                <w:lang w:val="es-ES_tradnl"/>
              </w:rPr>
              <w:object w:dxaOrig="225" w:dyaOrig="225">
                <v:shape id="_x0000_i1061" type="#_x0000_t75" style="width:62.85pt;height:18.8pt" o:ole="">
                  <v:imagedata r:id="rId20" o:title=""/>
                </v:shape>
                <w:control r:id="rId21" w:name="CheckBox7" w:shapeid="_x0000_i1061"/>
              </w:object>
            </w:r>
            <w:r w:rsidR="009B6F4D"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63" type="#_x0000_t75" style="width:90.8pt;height:18.8pt" o:ole="">
                  <v:imagedata r:id="rId22" o:title=""/>
                </v:shape>
                <w:control r:id="rId23" w:name="CheckBox8" w:shapeid="_x0000_i1063"/>
              </w:object>
            </w:r>
            <w:r w:rsidR="009B6F4D" w:rsidRPr="00A850DB">
              <w:rPr>
                <w:rFonts w:ascii="Tahoma" w:hAnsi="Tahoma" w:cs="Tahoma"/>
                <w:sz w:val="18"/>
                <w:szCs w:val="18"/>
                <w:lang w:val="es-ES_tradnl"/>
              </w:rPr>
              <w:t xml:space="preserve"> </w:t>
            </w:r>
            <w:r w:rsidR="009B6F4D">
              <w:rPr>
                <w:rFonts w:ascii="Tahoma" w:hAnsi="Tahoma" w:cs="Tahoma"/>
                <w:sz w:val="18"/>
                <w:szCs w:val="18"/>
                <w:lang w:val="es-ES_tradnl"/>
              </w:rPr>
              <w:t xml:space="preserve">                           </w:t>
            </w:r>
            <w:r w:rsidR="009B6F4D" w:rsidRPr="00A850DB">
              <w:rPr>
                <w:rFonts w:ascii="Tahoma" w:hAnsi="Tahoma" w:cs="Tahoma"/>
                <w:sz w:val="18"/>
                <w:szCs w:val="18"/>
                <w:lang w:val="es-ES_tradnl"/>
              </w:rPr>
              <w:t xml:space="preserve"> </w:t>
            </w:r>
            <w:r w:rsidRPr="00A850DB">
              <w:rPr>
                <w:rFonts w:ascii="Tahoma" w:hAnsi="Tahoma" w:cs="Tahoma"/>
                <w:sz w:val="18"/>
                <w:szCs w:val="18"/>
                <w:lang w:val="es-ES_tradnl"/>
              </w:rPr>
              <w:object w:dxaOrig="225" w:dyaOrig="225">
                <v:shape id="_x0000_i1065" type="#_x0000_t75" style="width:40.3pt;height:18.8pt" o:ole="">
                  <v:imagedata r:id="rId24" o:title=""/>
                </v:shape>
                <w:control r:id="rId25" w:name="CheckBox9" w:shapeid="_x0000_i1065"/>
              </w:object>
            </w:r>
          </w:p>
        </w:tc>
        <w:tc>
          <w:tcPr>
            <w:tcW w:w="1426" w:type="dxa"/>
            <w:gridSpan w:val="3"/>
            <w:tcBorders>
              <w:top w:val="single" w:sz="4" w:space="0" w:color="808080"/>
              <w:left w:val="single" w:sz="4" w:space="0" w:color="808080"/>
              <w:bottom w:val="single" w:sz="4" w:space="0" w:color="808080"/>
              <w:right w:val="single" w:sz="4" w:space="0" w:color="808080"/>
            </w:tcBorders>
            <w:vAlign w:val="center"/>
          </w:tcPr>
          <w:p w:rsidR="009B6F4D" w:rsidRPr="00E57255" w:rsidRDefault="009B6F4D" w:rsidP="00457E20">
            <w:pPr>
              <w:spacing w:after="0" w:line="240" w:lineRule="auto"/>
              <w:jc w:val="right"/>
              <w:rPr>
                <w:rFonts w:ascii="Tahoma" w:hAnsi="Tahoma" w:cs="Tahoma"/>
                <w:b/>
                <w:color w:val="808080"/>
                <w:sz w:val="17"/>
                <w:szCs w:val="17"/>
                <w:lang w:val="es-ES_tradnl"/>
              </w:rPr>
            </w:pPr>
            <w:r w:rsidRPr="00E57255">
              <w:rPr>
                <w:rFonts w:ascii="Tahoma" w:hAnsi="Tahoma" w:cs="Tahoma"/>
                <w:b/>
                <w:color w:val="808080"/>
                <w:sz w:val="17"/>
                <w:szCs w:val="17"/>
                <w:lang w:val="es-ES_tradnl"/>
              </w:rPr>
              <w:t>Instalaciones</w:t>
            </w:r>
          </w:p>
        </w:tc>
        <w:tc>
          <w:tcPr>
            <w:tcW w:w="3750" w:type="dxa"/>
            <w:gridSpan w:val="9"/>
            <w:tcBorders>
              <w:top w:val="single" w:sz="4" w:space="0" w:color="808080"/>
              <w:left w:val="single" w:sz="4" w:space="0" w:color="808080"/>
              <w:bottom w:val="single" w:sz="4" w:space="0" w:color="808080"/>
              <w:right w:val="single" w:sz="4" w:space="0" w:color="808080"/>
            </w:tcBorders>
            <w:vAlign w:val="center"/>
          </w:tcPr>
          <w:p w:rsidR="009B6F4D" w:rsidRPr="00A850DB" w:rsidRDefault="009B6F4D" w:rsidP="00457E20">
            <w:pPr>
              <w:spacing w:after="0" w:line="240" w:lineRule="auto"/>
              <w:jc w:val="left"/>
              <w:rPr>
                <w:rFonts w:ascii="Tahoma" w:hAnsi="Tahoma" w:cs="Tahoma"/>
                <w:sz w:val="18"/>
                <w:szCs w:val="18"/>
              </w:rPr>
            </w:pPr>
            <w:r w:rsidRPr="00A850DB">
              <w:rPr>
                <w:rFonts w:ascii="Tahoma" w:hAnsi="Tahoma" w:cs="Tahoma"/>
                <w:sz w:val="18"/>
                <w:szCs w:val="18"/>
              </w:rPr>
              <w:t xml:space="preserve">   </w:t>
            </w:r>
            <w:r w:rsidR="00317666" w:rsidRPr="00A850DB">
              <w:rPr>
                <w:rFonts w:ascii="Tahoma" w:hAnsi="Tahoma" w:cs="Tahoma"/>
                <w:sz w:val="18"/>
                <w:szCs w:val="18"/>
              </w:rPr>
              <w:object w:dxaOrig="225" w:dyaOrig="225">
                <v:shape id="_x0000_i1067" type="#_x0000_t75" style="width:38.15pt;height:18.8pt" o:ole="">
                  <v:imagedata r:id="rId26" o:title=""/>
                </v:shape>
                <w:control r:id="rId27" w:name="CheckBox10" w:shapeid="_x0000_i1067"/>
              </w:object>
            </w:r>
            <w:r w:rsidRPr="00A850DB">
              <w:rPr>
                <w:rFonts w:ascii="Tahoma" w:hAnsi="Tahoma" w:cs="Tahoma"/>
                <w:sz w:val="18"/>
                <w:szCs w:val="18"/>
              </w:rPr>
              <w:t xml:space="preserve">                   </w:t>
            </w:r>
            <w:r w:rsidR="00317666" w:rsidRPr="00A850DB">
              <w:rPr>
                <w:rFonts w:ascii="Tahoma" w:hAnsi="Tahoma" w:cs="Tahoma"/>
                <w:sz w:val="18"/>
                <w:szCs w:val="18"/>
              </w:rPr>
              <w:object w:dxaOrig="225" w:dyaOrig="225">
                <v:shape id="_x0000_i1069" type="#_x0000_t75" style="width:66.1pt;height:18.8pt" o:ole="">
                  <v:imagedata r:id="rId28" o:title=""/>
                </v:shape>
                <w:control r:id="rId29" w:name="CheckBox11" w:shapeid="_x0000_i1069"/>
              </w:object>
            </w:r>
            <w:r w:rsidRPr="00A850DB">
              <w:rPr>
                <w:rFonts w:ascii="Tahoma" w:hAnsi="Tahoma" w:cs="Tahoma"/>
                <w:sz w:val="18"/>
                <w:szCs w:val="18"/>
              </w:rPr>
              <w:t xml:space="preserve"> </w:t>
            </w:r>
            <w:r>
              <w:rPr>
                <w:rFonts w:ascii="Tahoma" w:hAnsi="Tahoma" w:cs="Tahoma"/>
                <w:sz w:val="18"/>
                <w:szCs w:val="18"/>
              </w:rPr>
              <w:t xml:space="preserve">    </w:t>
            </w:r>
            <w:r w:rsidRPr="009B6F4D">
              <w:rPr>
                <w:rFonts w:ascii="Tahoma" w:hAnsi="Tahoma" w:cs="Tahoma"/>
                <w:color w:val="808080"/>
                <w:sz w:val="18"/>
                <w:szCs w:val="18"/>
              </w:rPr>
              <w:t>Otro:</w:t>
            </w:r>
            <w:r w:rsidRPr="00A850DB">
              <w:rPr>
                <w:rFonts w:ascii="Tahoma" w:hAnsi="Tahoma" w:cs="Tahoma"/>
                <w:sz w:val="18"/>
                <w:szCs w:val="18"/>
              </w:rPr>
              <w:t xml:space="preserve">   </w:t>
            </w:r>
            <w:r w:rsidR="00AD7799" w:rsidRPr="00A850DB">
              <w:rPr>
                <w:rFonts w:ascii="Tahoma" w:hAnsi="Tahoma" w:cs="Tahoma"/>
                <w:color w:val="808080"/>
                <w:sz w:val="18"/>
                <w:szCs w:val="18"/>
              </w:rPr>
              <w:object w:dxaOrig="225" w:dyaOrig="225">
                <v:shape id="_x0000_i1071" type="#_x0000_t75" style="width:145.6pt;height:18.25pt" o:ole="">
                  <v:imagedata r:id="rId30" o:title=""/>
                </v:shape>
                <w:control r:id="rId31" w:name="TextBox1" w:shapeid="_x0000_i1071"/>
              </w:object>
            </w:r>
          </w:p>
        </w:tc>
      </w:tr>
      <w:tr w:rsidR="009B6F4D" w:rsidRPr="00A850DB" w:rsidTr="00307A8A">
        <w:trPr>
          <w:trHeight w:val="283"/>
        </w:trPr>
        <w:tc>
          <w:tcPr>
            <w:tcW w:w="1791" w:type="dxa"/>
            <w:tcBorders>
              <w:top w:val="single" w:sz="4" w:space="0" w:color="808080"/>
              <w:left w:val="single" w:sz="4" w:space="0" w:color="808080"/>
              <w:bottom w:val="single" w:sz="4" w:space="0" w:color="808080"/>
              <w:right w:val="single" w:sz="4" w:space="0" w:color="808080"/>
            </w:tcBorders>
            <w:vAlign w:val="center"/>
          </w:tcPr>
          <w:p w:rsidR="009B6F4D" w:rsidRPr="00754370" w:rsidRDefault="009B6F4D" w:rsidP="00457E20">
            <w:pPr>
              <w:spacing w:after="0" w:line="240" w:lineRule="auto"/>
              <w:jc w:val="right"/>
              <w:rPr>
                <w:rFonts w:ascii="Tahoma" w:hAnsi="Tahoma" w:cs="Tahoma"/>
                <w:b/>
                <w:color w:val="808080"/>
                <w:sz w:val="18"/>
                <w:szCs w:val="18"/>
                <w:lang w:val="es-ES_tradnl"/>
              </w:rPr>
            </w:pPr>
            <w:r w:rsidRPr="00754370">
              <w:rPr>
                <w:rFonts w:ascii="Tahoma" w:hAnsi="Tahoma" w:cs="Tahoma"/>
                <w:b/>
                <w:color w:val="808080"/>
                <w:sz w:val="18"/>
                <w:szCs w:val="18"/>
                <w:lang w:val="es-ES_tradnl"/>
              </w:rPr>
              <w:t>Clave</w:t>
            </w:r>
          </w:p>
        </w:tc>
        <w:tc>
          <w:tcPr>
            <w:tcW w:w="1857" w:type="dxa"/>
            <w:gridSpan w:val="2"/>
            <w:tcBorders>
              <w:top w:val="single" w:sz="4" w:space="0" w:color="808080"/>
              <w:left w:val="single" w:sz="4" w:space="0" w:color="808080"/>
              <w:bottom w:val="single" w:sz="4" w:space="0" w:color="808080"/>
              <w:right w:val="single" w:sz="4" w:space="0" w:color="808080"/>
            </w:tcBorders>
            <w:vAlign w:val="center"/>
          </w:tcPr>
          <w:p w:rsidR="009B6F4D" w:rsidRPr="000059FE" w:rsidRDefault="00897727" w:rsidP="00457E20">
            <w:pPr>
              <w:spacing w:after="0" w:line="240" w:lineRule="auto"/>
              <w:jc w:val="left"/>
              <w:rPr>
                <w:rFonts w:ascii="Tahoma" w:hAnsi="Tahoma" w:cs="Tahoma"/>
                <w:b/>
                <w:sz w:val="18"/>
                <w:szCs w:val="18"/>
                <w:lang w:val="es-ES_tradnl"/>
              </w:rPr>
            </w:pPr>
            <w:r>
              <w:rPr>
                <w:rFonts w:ascii="Tahoma" w:hAnsi="Tahoma" w:cs="Tahoma"/>
                <w:b/>
                <w:sz w:val="18"/>
                <w:szCs w:val="18"/>
                <w:lang w:val="es-ES_tradnl"/>
              </w:rPr>
              <w:t>6OP18</w:t>
            </w:r>
          </w:p>
        </w:tc>
        <w:tc>
          <w:tcPr>
            <w:tcW w:w="1133" w:type="dxa"/>
            <w:gridSpan w:val="2"/>
            <w:tcBorders>
              <w:top w:val="single" w:sz="4" w:space="0" w:color="808080"/>
              <w:left w:val="single" w:sz="4" w:space="0" w:color="808080"/>
              <w:bottom w:val="single" w:sz="4" w:space="0" w:color="808080"/>
              <w:right w:val="single" w:sz="4" w:space="0" w:color="808080"/>
            </w:tcBorders>
            <w:vAlign w:val="center"/>
          </w:tcPr>
          <w:p w:rsidR="009B6F4D" w:rsidRPr="00E57255" w:rsidRDefault="009B6F4D" w:rsidP="00457E20">
            <w:pPr>
              <w:spacing w:after="0" w:line="240" w:lineRule="auto"/>
              <w:jc w:val="right"/>
              <w:rPr>
                <w:rFonts w:ascii="Tahoma" w:hAnsi="Tahoma" w:cs="Tahoma"/>
                <w:color w:val="808080"/>
                <w:sz w:val="18"/>
                <w:szCs w:val="18"/>
                <w:lang w:val="es-ES_tradnl"/>
              </w:rPr>
            </w:pPr>
            <w:r w:rsidRPr="00E57255">
              <w:rPr>
                <w:rFonts w:ascii="Tahoma" w:hAnsi="Tahoma" w:cs="Tahoma"/>
                <w:b/>
                <w:color w:val="808080"/>
                <w:sz w:val="18"/>
                <w:szCs w:val="18"/>
                <w:lang w:val="es-ES_tradnl"/>
              </w:rPr>
              <w:t>Seriación</w:t>
            </w:r>
          </w:p>
        </w:tc>
        <w:tc>
          <w:tcPr>
            <w:tcW w:w="2545" w:type="dxa"/>
            <w:gridSpan w:val="7"/>
            <w:tcBorders>
              <w:top w:val="single" w:sz="4" w:space="0" w:color="808080"/>
              <w:left w:val="single" w:sz="4" w:space="0" w:color="808080"/>
              <w:bottom w:val="single" w:sz="4" w:space="0" w:color="808080"/>
              <w:right w:val="single" w:sz="4" w:space="0" w:color="808080"/>
            </w:tcBorders>
            <w:vAlign w:val="center"/>
          </w:tcPr>
          <w:p w:rsidR="009B6F4D" w:rsidRPr="001E28E2" w:rsidRDefault="009B6F4D" w:rsidP="00457E20">
            <w:pPr>
              <w:spacing w:after="0" w:line="240" w:lineRule="auto"/>
              <w:jc w:val="left"/>
              <w:rPr>
                <w:rFonts w:ascii="Tahoma" w:hAnsi="Tahoma" w:cs="Tahoma"/>
                <w:sz w:val="18"/>
                <w:szCs w:val="18"/>
                <w:lang w:val="es-ES_tradnl"/>
              </w:rPr>
            </w:pPr>
          </w:p>
        </w:tc>
        <w:tc>
          <w:tcPr>
            <w:tcW w:w="1273" w:type="dxa"/>
            <w:gridSpan w:val="5"/>
            <w:tcBorders>
              <w:top w:val="single" w:sz="4" w:space="0" w:color="808080"/>
              <w:left w:val="single" w:sz="4" w:space="0" w:color="808080"/>
              <w:bottom w:val="single" w:sz="4" w:space="0" w:color="808080"/>
              <w:right w:val="single" w:sz="4" w:space="0" w:color="808080"/>
            </w:tcBorders>
            <w:vAlign w:val="center"/>
          </w:tcPr>
          <w:p w:rsidR="009B6F4D" w:rsidRPr="00E57255" w:rsidRDefault="009B6F4D" w:rsidP="00457E20">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Clave seriación</w:t>
            </w:r>
          </w:p>
        </w:tc>
        <w:tc>
          <w:tcPr>
            <w:tcW w:w="1775" w:type="dxa"/>
            <w:gridSpan w:val="2"/>
            <w:tcBorders>
              <w:top w:val="single" w:sz="4" w:space="0" w:color="808080"/>
              <w:left w:val="single" w:sz="4" w:space="0" w:color="808080"/>
              <w:bottom w:val="single" w:sz="4" w:space="0" w:color="808080"/>
              <w:right w:val="single" w:sz="4" w:space="0" w:color="808080"/>
            </w:tcBorders>
            <w:vAlign w:val="center"/>
          </w:tcPr>
          <w:p w:rsidR="009B6F4D" w:rsidRPr="00A850DB" w:rsidRDefault="009B6F4D" w:rsidP="001E28E2">
            <w:pPr>
              <w:spacing w:after="0" w:line="240" w:lineRule="auto"/>
              <w:jc w:val="left"/>
              <w:rPr>
                <w:rFonts w:ascii="Tahoma" w:hAnsi="Tahoma" w:cs="Tahoma"/>
                <w:b/>
                <w:sz w:val="18"/>
                <w:szCs w:val="18"/>
                <w:lang w:val="es-ES_tradnl"/>
              </w:rPr>
            </w:pPr>
          </w:p>
        </w:tc>
      </w:tr>
      <w:tr w:rsidR="00FA506D" w:rsidRPr="009B6F4D" w:rsidTr="00307A8A">
        <w:trPr>
          <w:trHeight w:val="536"/>
        </w:trPr>
        <w:tc>
          <w:tcPr>
            <w:tcW w:w="1791" w:type="dxa"/>
            <w:tcBorders>
              <w:top w:val="single" w:sz="4" w:space="0" w:color="808080"/>
              <w:left w:val="single" w:sz="4" w:space="0" w:color="808080"/>
              <w:bottom w:val="single" w:sz="4" w:space="0" w:color="808080"/>
              <w:right w:val="single" w:sz="4" w:space="0" w:color="808080"/>
            </w:tcBorders>
            <w:vAlign w:val="center"/>
          </w:tcPr>
          <w:p w:rsidR="00FA506D" w:rsidRPr="00754370" w:rsidRDefault="00FA506D" w:rsidP="00457E20">
            <w:pPr>
              <w:spacing w:after="0" w:line="240" w:lineRule="auto"/>
              <w:jc w:val="right"/>
              <w:rPr>
                <w:rFonts w:ascii="Tahoma" w:hAnsi="Tahoma" w:cs="Tahoma"/>
                <w:b/>
                <w:color w:val="808080"/>
                <w:sz w:val="18"/>
                <w:szCs w:val="18"/>
                <w:lang w:val="es-ES_tradnl"/>
              </w:rPr>
            </w:pPr>
            <w:r w:rsidRPr="00754370">
              <w:rPr>
                <w:rFonts w:ascii="Tahoma" w:hAnsi="Tahoma" w:cs="Tahoma"/>
                <w:b/>
                <w:color w:val="808080"/>
                <w:sz w:val="18"/>
                <w:szCs w:val="18"/>
                <w:lang w:val="es-ES_tradnl"/>
              </w:rPr>
              <w:t xml:space="preserve">Horas </w:t>
            </w:r>
          </w:p>
          <w:p w:rsidR="00FA506D" w:rsidRPr="00754370" w:rsidRDefault="00FA506D" w:rsidP="00457E20">
            <w:pPr>
              <w:spacing w:after="0" w:line="240" w:lineRule="auto"/>
              <w:jc w:val="right"/>
              <w:rPr>
                <w:rFonts w:ascii="Tahoma" w:hAnsi="Tahoma" w:cs="Tahoma"/>
                <w:b/>
                <w:color w:val="808080"/>
                <w:sz w:val="18"/>
                <w:szCs w:val="18"/>
                <w:lang w:val="es-ES_tradnl"/>
              </w:rPr>
            </w:pPr>
            <w:r w:rsidRPr="00754370">
              <w:rPr>
                <w:rFonts w:ascii="Tahoma" w:hAnsi="Tahoma" w:cs="Tahoma"/>
                <w:b/>
                <w:color w:val="808080"/>
                <w:sz w:val="18"/>
                <w:szCs w:val="18"/>
                <w:lang w:val="es-ES_tradnl"/>
              </w:rPr>
              <w:t>teóricas</w:t>
            </w:r>
          </w:p>
        </w:tc>
        <w:tc>
          <w:tcPr>
            <w:tcW w:w="582" w:type="dxa"/>
            <w:tcBorders>
              <w:top w:val="single" w:sz="4" w:space="0" w:color="808080"/>
              <w:left w:val="single" w:sz="4" w:space="0" w:color="808080"/>
              <w:bottom w:val="single" w:sz="4" w:space="0" w:color="808080"/>
              <w:right w:val="single" w:sz="4" w:space="0" w:color="808080"/>
            </w:tcBorders>
            <w:vAlign w:val="center"/>
          </w:tcPr>
          <w:p w:rsidR="00FA506D" w:rsidRPr="00754370" w:rsidRDefault="004D5A54" w:rsidP="00457E20">
            <w:pPr>
              <w:spacing w:after="0" w:line="240" w:lineRule="auto"/>
              <w:jc w:val="center"/>
              <w:rPr>
                <w:rFonts w:ascii="Tahoma" w:hAnsi="Tahoma" w:cs="Tahoma"/>
                <w:b/>
                <w:sz w:val="18"/>
                <w:szCs w:val="18"/>
                <w:lang w:val="es-ES_tradnl"/>
              </w:rPr>
            </w:pPr>
            <w:r w:rsidRPr="00754370">
              <w:rPr>
                <w:rFonts w:ascii="Tahoma" w:hAnsi="Tahoma" w:cs="Tahoma"/>
                <w:b/>
                <w:sz w:val="18"/>
                <w:szCs w:val="18"/>
                <w:lang w:val="es-ES_tradnl"/>
              </w:rPr>
              <w:t>22</w:t>
            </w:r>
          </w:p>
        </w:tc>
        <w:tc>
          <w:tcPr>
            <w:tcW w:w="1275" w:type="dxa"/>
            <w:tcBorders>
              <w:top w:val="single" w:sz="4" w:space="0" w:color="808080"/>
              <w:left w:val="single" w:sz="4" w:space="0" w:color="808080"/>
              <w:bottom w:val="single" w:sz="4" w:space="0" w:color="808080"/>
              <w:right w:val="single" w:sz="4" w:space="0" w:color="808080"/>
            </w:tcBorders>
            <w:vAlign w:val="center"/>
          </w:tcPr>
          <w:p w:rsidR="00FA506D" w:rsidRPr="00E57255" w:rsidRDefault="00FA506D" w:rsidP="005F24AD">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Horas </w:t>
            </w:r>
          </w:p>
          <w:p w:rsidR="00FA506D" w:rsidRPr="009B6F4D" w:rsidRDefault="00FA506D" w:rsidP="005F24AD">
            <w:pPr>
              <w:spacing w:after="0" w:line="240" w:lineRule="auto"/>
              <w:jc w:val="right"/>
              <w:rPr>
                <w:rFonts w:ascii="Tahoma" w:hAnsi="Tahoma" w:cs="Tahoma"/>
                <w:b/>
                <w:sz w:val="18"/>
                <w:szCs w:val="18"/>
                <w:lang w:val="es-ES_tradnl"/>
              </w:rPr>
            </w:pPr>
            <w:r w:rsidRPr="00E57255">
              <w:rPr>
                <w:rFonts w:ascii="Tahoma" w:hAnsi="Tahoma" w:cs="Tahoma"/>
                <w:b/>
                <w:color w:val="808080"/>
                <w:sz w:val="18"/>
                <w:szCs w:val="18"/>
                <w:lang w:val="es-ES_tradnl"/>
              </w:rPr>
              <w:t>laboratorio</w:t>
            </w:r>
            <w:r w:rsidRPr="009B6F4D">
              <w:rPr>
                <w:rFonts w:ascii="Tahoma" w:hAnsi="Tahoma" w:cs="Tahoma"/>
                <w:b/>
                <w:sz w:val="18"/>
                <w:szCs w:val="18"/>
                <w:lang w:val="es-ES_tradnl"/>
              </w:rPr>
              <w:t xml:space="preserve"> </w:t>
            </w:r>
          </w:p>
        </w:tc>
        <w:tc>
          <w:tcPr>
            <w:tcW w:w="569" w:type="dxa"/>
            <w:tcBorders>
              <w:top w:val="single" w:sz="4" w:space="0" w:color="808080"/>
              <w:left w:val="single" w:sz="4" w:space="0" w:color="808080"/>
              <w:bottom w:val="single" w:sz="4" w:space="0" w:color="808080"/>
              <w:right w:val="single" w:sz="4" w:space="0" w:color="808080"/>
            </w:tcBorders>
            <w:vAlign w:val="center"/>
          </w:tcPr>
          <w:p w:rsidR="00FA506D" w:rsidRPr="00754370" w:rsidRDefault="004D5A54" w:rsidP="00457E20">
            <w:pPr>
              <w:spacing w:after="0" w:line="240" w:lineRule="auto"/>
              <w:jc w:val="center"/>
              <w:rPr>
                <w:rFonts w:ascii="Tahoma" w:hAnsi="Tahoma" w:cs="Tahoma"/>
                <w:b/>
                <w:sz w:val="18"/>
                <w:szCs w:val="18"/>
                <w:lang w:val="es-ES_tradnl"/>
              </w:rPr>
            </w:pPr>
            <w:r w:rsidRPr="00754370">
              <w:rPr>
                <w:rFonts w:ascii="Tahoma" w:hAnsi="Tahoma" w:cs="Tahoma"/>
                <w:b/>
                <w:sz w:val="18"/>
                <w:szCs w:val="18"/>
                <w:lang w:val="es-ES_tradnl"/>
              </w:rPr>
              <w:t>23</w:t>
            </w:r>
          </w:p>
        </w:tc>
        <w:tc>
          <w:tcPr>
            <w:tcW w:w="1701" w:type="dxa"/>
            <w:gridSpan w:val="4"/>
            <w:tcBorders>
              <w:top w:val="single" w:sz="4" w:space="0" w:color="808080"/>
              <w:left w:val="single" w:sz="4" w:space="0" w:color="808080"/>
              <w:bottom w:val="single" w:sz="4" w:space="0" w:color="808080"/>
              <w:right w:val="single" w:sz="4" w:space="0" w:color="808080"/>
            </w:tcBorders>
            <w:vAlign w:val="center"/>
          </w:tcPr>
          <w:p w:rsidR="00FA506D" w:rsidRPr="00E57255" w:rsidRDefault="00FA506D" w:rsidP="00FA506D">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Horas prácticas de campo</w:t>
            </w:r>
          </w:p>
        </w:tc>
        <w:tc>
          <w:tcPr>
            <w:tcW w:w="567" w:type="dxa"/>
            <w:tcBorders>
              <w:top w:val="single" w:sz="4" w:space="0" w:color="808080"/>
              <w:left w:val="single" w:sz="4" w:space="0" w:color="808080"/>
              <w:bottom w:val="single" w:sz="4" w:space="0" w:color="808080"/>
              <w:right w:val="single" w:sz="4" w:space="0" w:color="808080"/>
            </w:tcBorders>
            <w:vAlign w:val="center"/>
          </w:tcPr>
          <w:p w:rsidR="00FA506D" w:rsidRPr="009B6F4D" w:rsidRDefault="00FA506D" w:rsidP="00457E20">
            <w:pPr>
              <w:spacing w:after="0" w:line="240" w:lineRule="auto"/>
              <w:jc w:val="center"/>
              <w:rPr>
                <w:rFonts w:ascii="Tahoma" w:hAnsi="Tahoma" w:cs="Tahoma"/>
                <w:sz w:val="18"/>
                <w:szCs w:val="18"/>
                <w:lang w:val="es-ES_tradnl"/>
              </w:rPr>
            </w:pPr>
          </w:p>
        </w:tc>
        <w:tc>
          <w:tcPr>
            <w:tcW w:w="1134" w:type="dxa"/>
            <w:gridSpan w:val="4"/>
            <w:tcBorders>
              <w:top w:val="single" w:sz="4" w:space="0" w:color="808080"/>
              <w:left w:val="single" w:sz="4" w:space="0" w:color="808080"/>
              <w:bottom w:val="single" w:sz="4" w:space="0" w:color="808080"/>
              <w:right w:val="single" w:sz="4" w:space="0" w:color="808080"/>
            </w:tcBorders>
            <w:vAlign w:val="center"/>
          </w:tcPr>
          <w:p w:rsidR="00FA506D" w:rsidRPr="00E57255" w:rsidRDefault="00FA506D" w:rsidP="00457E20">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Total </w:t>
            </w:r>
          </w:p>
          <w:p w:rsidR="00FA506D" w:rsidRPr="009B6F4D" w:rsidRDefault="00FA506D" w:rsidP="00457E20">
            <w:pPr>
              <w:spacing w:after="0" w:line="240" w:lineRule="auto"/>
              <w:jc w:val="right"/>
              <w:rPr>
                <w:rFonts w:ascii="Tahoma" w:hAnsi="Tahoma" w:cs="Tahoma"/>
                <w:b/>
                <w:sz w:val="18"/>
                <w:szCs w:val="18"/>
                <w:lang w:val="es-ES_tradnl"/>
              </w:rPr>
            </w:pPr>
            <w:r w:rsidRPr="00E57255">
              <w:rPr>
                <w:rFonts w:ascii="Tahoma" w:hAnsi="Tahoma" w:cs="Tahoma"/>
                <w:b/>
                <w:color w:val="808080"/>
                <w:sz w:val="18"/>
                <w:szCs w:val="18"/>
                <w:lang w:val="es-ES_tradnl"/>
              </w:rPr>
              <w:t>de horas</w:t>
            </w:r>
          </w:p>
        </w:tc>
        <w:tc>
          <w:tcPr>
            <w:tcW w:w="709" w:type="dxa"/>
            <w:gridSpan w:val="3"/>
            <w:tcBorders>
              <w:top w:val="single" w:sz="4" w:space="0" w:color="808080"/>
              <w:left w:val="single" w:sz="4" w:space="0" w:color="808080"/>
              <w:bottom w:val="single" w:sz="4" w:space="0" w:color="808080"/>
              <w:right w:val="single" w:sz="4" w:space="0" w:color="808080"/>
            </w:tcBorders>
            <w:vAlign w:val="center"/>
          </w:tcPr>
          <w:p w:rsidR="00FA506D" w:rsidRPr="000059FE" w:rsidRDefault="004D5A54" w:rsidP="00457E20">
            <w:pPr>
              <w:spacing w:after="0" w:line="240" w:lineRule="auto"/>
              <w:jc w:val="center"/>
              <w:rPr>
                <w:rFonts w:ascii="Tahoma" w:hAnsi="Tahoma" w:cs="Tahoma"/>
                <w:b/>
                <w:sz w:val="18"/>
                <w:szCs w:val="18"/>
                <w:lang w:val="es-ES_tradnl"/>
              </w:rPr>
            </w:pPr>
            <w:r>
              <w:rPr>
                <w:rFonts w:ascii="Tahoma" w:hAnsi="Tahoma" w:cs="Tahoma"/>
                <w:b/>
                <w:sz w:val="18"/>
                <w:szCs w:val="18"/>
                <w:lang w:val="es-ES_tradnl"/>
              </w:rPr>
              <w:t>45</w:t>
            </w:r>
          </w:p>
        </w:tc>
        <w:tc>
          <w:tcPr>
            <w:tcW w:w="1416" w:type="dxa"/>
            <w:gridSpan w:val="2"/>
            <w:tcBorders>
              <w:top w:val="single" w:sz="4" w:space="0" w:color="808080"/>
              <w:left w:val="single" w:sz="4" w:space="0" w:color="808080"/>
              <w:bottom w:val="single" w:sz="4" w:space="0" w:color="808080"/>
              <w:right w:val="single" w:sz="4" w:space="0" w:color="808080"/>
            </w:tcBorders>
            <w:vAlign w:val="center"/>
          </w:tcPr>
          <w:p w:rsidR="00FA506D" w:rsidRDefault="00FA506D" w:rsidP="00FA506D">
            <w:pPr>
              <w:spacing w:after="0" w:line="240" w:lineRule="auto"/>
              <w:jc w:val="right"/>
              <w:rPr>
                <w:rFonts w:ascii="Tahoma" w:hAnsi="Tahoma" w:cs="Tahoma"/>
                <w:b/>
                <w:color w:val="808080"/>
                <w:sz w:val="18"/>
                <w:szCs w:val="18"/>
                <w:lang w:val="es-ES_tradnl"/>
              </w:rPr>
            </w:pPr>
            <w:r w:rsidRPr="00E57255">
              <w:rPr>
                <w:rFonts w:ascii="Tahoma" w:hAnsi="Tahoma" w:cs="Tahoma"/>
                <w:b/>
                <w:color w:val="808080"/>
                <w:sz w:val="18"/>
                <w:szCs w:val="18"/>
                <w:lang w:val="es-ES_tradnl"/>
              </w:rPr>
              <w:t xml:space="preserve">Total </w:t>
            </w:r>
          </w:p>
          <w:p w:rsidR="00FA506D" w:rsidRPr="009B6F4D" w:rsidRDefault="00FA506D" w:rsidP="00FA506D">
            <w:pPr>
              <w:spacing w:after="0" w:line="240" w:lineRule="auto"/>
              <w:jc w:val="right"/>
              <w:rPr>
                <w:rFonts w:ascii="Tahoma" w:hAnsi="Tahoma" w:cs="Tahoma"/>
                <w:sz w:val="18"/>
                <w:szCs w:val="18"/>
                <w:lang w:val="es-ES_tradnl"/>
              </w:rPr>
            </w:pPr>
            <w:r>
              <w:rPr>
                <w:rFonts w:ascii="Tahoma" w:hAnsi="Tahoma" w:cs="Tahoma"/>
                <w:b/>
                <w:color w:val="808080"/>
                <w:sz w:val="18"/>
                <w:szCs w:val="18"/>
                <w:lang w:val="es-ES_tradnl"/>
              </w:rPr>
              <w:t xml:space="preserve">de </w:t>
            </w:r>
            <w:r w:rsidRPr="00E57255">
              <w:rPr>
                <w:rFonts w:ascii="Tahoma" w:hAnsi="Tahoma" w:cs="Tahoma"/>
                <w:b/>
                <w:color w:val="808080"/>
                <w:sz w:val="18"/>
                <w:szCs w:val="18"/>
                <w:lang w:val="es-ES_tradnl"/>
              </w:rPr>
              <w:t>créditos</w:t>
            </w:r>
          </w:p>
        </w:tc>
        <w:tc>
          <w:tcPr>
            <w:tcW w:w="630" w:type="dxa"/>
            <w:tcBorders>
              <w:top w:val="single" w:sz="4" w:space="0" w:color="808080"/>
              <w:left w:val="single" w:sz="4" w:space="0" w:color="808080"/>
              <w:bottom w:val="single" w:sz="4" w:space="0" w:color="808080"/>
              <w:right w:val="single" w:sz="4" w:space="0" w:color="808080"/>
            </w:tcBorders>
            <w:vAlign w:val="center"/>
          </w:tcPr>
          <w:p w:rsidR="00FA506D" w:rsidRPr="000059FE" w:rsidRDefault="00EE023F" w:rsidP="00457E20">
            <w:pPr>
              <w:spacing w:after="0" w:line="240" w:lineRule="auto"/>
              <w:jc w:val="center"/>
              <w:rPr>
                <w:rFonts w:ascii="Tahoma" w:hAnsi="Tahoma" w:cs="Tahoma"/>
                <w:b/>
                <w:sz w:val="18"/>
                <w:szCs w:val="18"/>
                <w:lang w:val="es-ES_tradnl"/>
              </w:rPr>
            </w:pPr>
            <w:r>
              <w:rPr>
                <w:rFonts w:ascii="Tahoma" w:hAnsi="Tahoma" w:cs="Tahoma"/>
                <w:b/>
                <w:sz w:val="18"/>
                <w:szCs w:val="18"/>
                <w:lang w:val="es-ES_tradnl"/>
              </w:rPr>
              <w:t>6</w:t>
            </w:r>
          </w:p>
        </w:tc>
      </w:tr>
      <w:tr w:rsidR="009B6F4D" w:rsidRPr="00A850DB" w:rsidTr="00E52861">
        <w:trPr>
          <w:trHeight w:val="283"/>
        </w:trPr>
        <w:tc>
          <w:tcPr>
            <w:tcW w:w="10374" w:type="dxa"/>
            <w:gridSpan w:val="19"/>
            <w:tcBorders>
              <w:top w:val="nil"/>
              <w:left w:val="single" w:sz="4" w:space="0" w:color="808080"/>
              <w:bottom w:val="single" w:sz="4" w:space="0" w:color="808080"/>
              <w:right w:val="single" w:sz="4" w:space="0" w:color="808080"/>
            </w:tcBorders>
            <w:shd w:val="clear" w:color="auto" w:fill="BFBFBF"/>
            <w:vAlign w:val="center"/>
          </w:tcPr>
          <w:p w:rsidR="009B6F4D" w:rsidRPr="00A850DB" w:rsidRDefault="009B6F4D" w:rsidP="00457E20">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Definiciones generales de la asignatura</w:t>
            </w:r>
          </w:p>
        </w:tc>
      </w:tr>
      <w:tr w:rsidR="00080394" w:rsidRPr="00A850DB" w:rsidTr="00E52861">
        <w:trPr>
          <w:trHeight w:val="283"/>
        </w:trPr>
        <w:tc>
          <w:tcPr>
            <w:tcW w:w="2373" w:type="dxa"/>
            <w:gridSpan w:val="2"/>
            <w:tcBorders>
              <w:top w:val="single" w:sz="4" w:space="0" w:color="808080"/>
              <w:left w:val="single" w:sz="4" w:space="0" w:color="808080"/>
              <w:bottom w:val="single" w:sz="4" w:space="0" w:color="808080"/>
              <w:right w:val="single" w:sz="4" w:space="0" w:color="808080"/>
            </w:tcBorders>
            <w:vAlign w:val="center"/>
          </w:tcPr>
          <w:p w:rsidR="00080394" w:rsidRPr="00E57255" w:rsidRDefault="00080394" w:rsidP="00457E20">
            <w:pPr>
              <w:spacing w:before="40" w:after="40" w:line="240" w:lineRule="auto"/>
              <w:jc w:val="left"/>
              <w:rPr>
                <w:rFonts w:ascii="Tahoma" w:hAnsi="Tahoma" w:cs="Tahoma"/>
                <w:b/>
                <w:color w:val="808080"/>
                <w:sz w:val="16"/>
                <w:szCs w:val="16"/>
                <w:lang w:val="es-ES_tradnl"/>
              </w:rPr>
            </w:pPr>
            <w:r>
              <w:rPr>
                <w:rFonts w:ascii="Tahoma" w:hAnsi="Tahoma" w:cs="Tahoma"/>
                <w:b/>
                <w:color w:val="808080"/>
                <w:sz w:val="16"/>
                <w:szCs w:val="16"/>
                <w:lang w:val="es-ES_tradnl"/>
              </w:rPr>
              <w:t>Objetivo(s) general (es) de la asignatura</w:t>
            </w:r>
          </w:p>
        </w:tc>
        <w:tc>
          <w:tcPr>
            <w:tcW w:w="8001" w:type="dxa"/>
            <w:gridSpan w:val="17"/>
            <w:tcBorders>
              <w:top w:val="single" w:sz="4" w:space="0" w:color="808080"/>
              <w:left w:val="single" w:sz="4" w:space="0" w:color="808080"/>
              <w:bottom w:val="single" w:sz="4" w:space="0" w:color="808080"/>
              <w:right w:val="single" w:sz="4" w:space="0" w:color="808080"/>
            </w:tcBorders>
            <w:vAlign w:val="center"/>
          </w:tcPr>
          <w:p w:rsidR="00080394" w:rsidRPr="00080394" w:rsidRDefault="00BF0E51" w:rsidP="00360BAC">
            <w:pPr>
              <w:spacing w:before="120" w:line="240" w:lineRule="auto"/>
              <w:rPr>
                <w:rFonts w:ascii="Tahoma" w:hAnsi="Tahoma" w:cs="Tahoma"/>
                <w:color w:val="808080"/>
                <w:sz w:val="18"/>
                <w:szCs w:val="18"/>
                <w:lang w:val="es-ES_tradnl"/>
              </w:rPr>
            </w:pPr>
            <w:r w:rsidRPr="00966B84">
              <w:rPr>
                <w:rFonts w:ascii="Tahoma" w:hAnsi="Tahoma" w:cs="Tahoma"/>
                <w:sz w:val="18"/>
                <w:szCs w:val="18"/>
                <w:lang w:val="es-ES"/>
              </w:rPr>
              <w:t>Conocer los fundamentos teóricos y la aplicación</w:t>
            </w:r>
            <w:r w:rsidR="00360BAC">
              <w:rPr>
                <w:rFonts w:ascii="Tahoma" w:hAnsi="Tahoma" w:cs="Tahoma"/>
                <w:sz w:val="18"/>
                <w:szCs w:val="18"/>
                <w:lang w:val="es-ES"/>
              </w:rPr>
              <w:t xml:space="preserve"> de </w:t>
            </w:r>
            <w:r w:rsidR="00461C81">
              <w:rPr>
                <w:rFonts w:ascii="Tahoma" w:hAnsi="Tahoma" w:cs="Tahoma"/>
                <w:sz w:val="18"/>
                <w:szCs w:val="18"/>
                <w:lang w:val="es-ES"/>
              </w:rPr>
              <w:t>los modelos para</w:t>
            </w:r>
            <w:r w:rsidR="00360BAC">
              <w:rPr>
                <w:rFonts w:ascii="Tahoma" w:hAnsi="Tahoma" w:cs="Tahoma"/>
                <w:sz w:val="18"/>
                <w:szCs w:val="18"/>
                <w:lang w:val="es-ES"/>
              </w:rPr>
              <w:t xml:space="preserve"> datos de panel y de los modelos de elección discr</w:t>
            </w:r>
            <w:bookmarkStart w:id="0" w:name="_GoBack"/>
            <w:bookmarkEnd w:id="0"/>
            <w:r w:rsidR="00360BAC">
              <w:rPr>
                <w:rFonts w:ascii="Tahoma" w:hAnsi="Tahoma" w:cs="Tahoma"/>
                <w:sz w:val="18"/>
                <w:szCs w:val="18"/>
                <w:lang w:val="es-ES"/>
              </w:rPr>
              <w:t>eta.</w:t>
            </w:r>
          </w:p>
        </w:tc>
      </w:tr>
      <w:tr w:rsidR="009B6F4D" w:rsidRPr="00A850DB" w:rsidTr="00E52861">
        <w:trPr>
          <w:trHeight w:val="283"/>
        </w:trPr>
        <w:tc>
          <w:tcPr>
            <w:tcW w:w="2373" w:type="dxa"/>
            <w:gridSpan w:val="2"/>
            <w:tcBorders>
              <w:top w:val="single" w:sz="4" w:space="0" w:color="808080"/>
              <w:left w:val="single" w:sz="4" w:space="0" w:color="808080"/>
              <w:bottom w:val="single" w:sz="4" w:space="0" w:color="808080"/>
              <w:right w:val="single" w:sz="4" w:space="0" w:color="808080"/>
            </w:tcBorders>
            <w:vAlign w:val="center"/>
          </w:tcPr>
          <w:p w:rsidR="009B6F4D" w:rsidRPr="00E57255" w:rsidRDefault="009B6F4D" w:rsidP="00457E20">
            <w:pPr>
              <w:spacing w:before="40" w:after="40" w:line="240" w:lineRule="auto"/>
              <w:jc w:val="left"/>
              <w:rPr>
                <w:rFonts w:ascii="Tahoma" w:hAnsi="Tahoma" w:cs="Tahoma"/>
                <w:b/>
                <w:color w:val="808080"/>
                <w:sz w:val="16"/>
                <w:szCs w:val="16"/>
                <w:lang w:val="es-ES_tradnl"/>
              </w:rPr>
            </w:pPr>
            <w:r w:rsidRPr="00E57255">
              <w:rPr>
                <w:rFonts w:ascii="Tahoma" w:hAnsi="Tahoma" w:cs="Tahoma"/>
                <w:b/>
                <w:color w:val="808080"/>
                <w:sz w:val="16"/>
                <w:szCs w:val="16"/>
                <w:lang w:val="es-ES_tradnl"/>
              </w:rPr>
              <w:t>Aportación de esta materia al perfil de egreso de</w:t>
            </w:r>
            <w:r w:rsidR="00777A23" w:rsidRPr="00E57255">
              <w:rPr>
                <w:rFonts w:ascii="Tahoma" w:hAnsi="Tahoma" w:cs="Tahoma"/>
                <w:b/>
                <w:color w:val="808080"/>
                <w:sz w:val="16"/>
                <w:szCs w:val="16"/>
                <w:lang w:val="es-ES_tradnl"/>
              </w:rPr>
              <w:t xml:space="preserve"> la/e</w:t>
            </w:r>
            <w:r w:rsidRPr="00E57255">
              <w:rPr>
                <w:rFonts w:ascii="Tahoma" w:hAnsi="Tahoma" w:cs="Tahoma"/>
                <w:b/>
                <w:color w:val="808080"/>
                <w:sz w:val="16"/>
                <w:szCs w:val="16"/>
                <w:lang w:val="es-ES_tradnl"/>
              </w:rPr>
              <w:t>l estudiante</w:t>
            </w:r>
          </w:p>
        </w:tc>
        <w:tc>
          <w:tcPr>
            <w:tcW w:w="8001" w:type="dxa"/>
            <w:gridSpan w:val="17"/>
            <w:tcBorders>
              <w:top w:val="single" w:sz="4" w:space="0" w:color="808080"/>
              <w:left w:val="single" w:sz="4" w:space="0" w:color="808080"/>
              <w:bottom w:val="single" w:sz="4" w:space="0" w:color="808080"/>
              <w:right w:val="single" w:sz="4" w:space="0" w:color="808080"/>
            </w:tcBorders>
            <w:vAlign w:val="center"/>
          </w:tcPr>
          <w:p w:rsidR="00360BAC" w:rsidRPr="00360BAC" w:rsidRDefault="00360BAC" w:rsidP="00360BAC">
            <w:pPr>
              <w:autoSpaceDE w:val="0"/>
              <w:autoSpaceDN w:val="0"/>
              <w:spacing w:before="120" w:line="240" w:lineRule="auto"/>
              <w:rPr>
                <w:rFonts w:ascii="Tahoma" w:hAnsi="Tahoma" w:cs="Tahoma"/>
                <w:sz w:val="18"/>
                <w:szCs w:val="18"/>
              </w:rPr>
            </w:pPr>
            <w:r w:rsidRPr="00360BAC">
              <w:rPr>
                <w:rFonts w:ascii="Tahoma" w:hAnsi="Tahoma" w:cs="Tahoma"/>
                <w:sz w:val="18"/>
                <w:szCs w:val="18"/>
              </w:rPr>
              <w:t xml:space="preserve">El alumno adquirirá los conocimientos teóricos y la habilidad para aplicar técnicas para la estimación de modelos cuando se dispone de datos de panel. Al respecto se consideran temas básicos y avanzados como, por ejemplo, modelos dinámicos, de duración, no paramétricos, entre otros. </w:t>
            </w:r>
          </w:p>
          <w:p w:rsidR="009B6F4D" w:rsidRPr="00FA506D" w:rsidRDefault="00360BAC" w:rsidP="00360BAC">
            <w:pPr>
              <w:spacing w:before="120" w:line="240" w:lineRule="auto"/>
              <w:jc w:val="left"/>
              <w:rPr>
                <w:rFonts w:ascii="Tahoma" w:hAnsi="Tahoma" w:cs="Tahoma"/>
                <w:sz w:val="18"/>
                <w:szCs w:val="18"/>
              </w:rPr>
            </w:pPr>
            <w:r w:rsidRPr="00360BAC">
              <w:rPr>
                <w:rFonts w:ascii="Tahoma" w:hAnsi="Tahoma" w:cs="Tahoma"/>
                <w:sz w:val="18"/>
                <w:szCs w:val="18"/>
              </w:rPr>
              <w:t xml:space="preserve">Además, el estudiante analizará las variantes de los modelos de elección discreta en sus distintas variantes, como son los modelos </w:t>
            </w:r>
            <w:proofErr w:type="spellStart"/>
            <w:r w:rsidRPr="00360BAC">
              <w:rPr>
                <w:rFonts w:ascii="Tahoma" w:hAnsi="Tahoma" w:cs="Tahoma"/>
                <w:sz w:val="18"/>
                <w:szCs w:val="18"/>
              </w:rPr>
              <w:t>logit</w:t>
            </w:r>
            <w:proofErr w:type="spellEnd"/>
            <w:r w:rsidRPr="00360BAC">
              <w:rPr>
                <w:rFonts w:ascii="Tahoma" w:hAnsi="Tahoma" w:cs="Tahoma"/>
                <w:sz w:val="18"/>
                <w:szCs w:val="18"/>
              </w:rPr>
              <w:t xml:space="preserve">, </w:t>
            </w:r>
            <w:proofErr w:type="spellStart"/>
            <w:r w:rsidRPr="00360BAC">
              <w:rPr>
                <w:rFonts w:ascii="Tahoma" w:hAnsi="Tahoma" w:cs="Tahoma"/>
                <w:sz w:val="18"/>
                <w:szCs w:val="18"/>
              </w:rPr>
              <w:t>probit</w:t>
            </w:r>
            <w:proofErr w:type="spellEnd"/>
            <w:r w:rsidRPr="00360BAC">
              <w:rPr>
                <w:rFonts w:ascii="Tahoma" w:hAnsi="Tahoma" w:cs="Tahoma"/>
                <w:sz w:val="18"/>
                <w:szCs w:val="18"/>
              </w:rPr>
              <w:t>, de elección dicotómica y múltiple, entre otros.</w:t>
            </w:r>
          </w:p>
        </w:tc>
      </w:tr>
      <w:tr w:rsidR="00360BAC" w:rsidRPr="00A850DB" w:rsidTr="00E52861">
        <w:trPr>
          <w:trHeight w:val="1069"/>
        </w:trPr>
        <w:tc>
          <w:tcPr>
            <w:tcW w:w="2373" w:type="dxa"/>
            <w:gridSpan w:val="2"/>
            <w:tcBorders>
              <w:top w:val="single" w:sz="4" w:space="0" w:color="808080"/>
              <w:left w:val="single" w:sz="4" w:space="0" w:color="808080"/>
              <w:bottom w:val="single" w:sz="4" w:space="0" w:color="808080"/>
              <w:right w:val="single" w:sz="4" w:space="0" w:color="808080"/>
            </w:tcBorders>
            <w:vAlign w:val="center"/>
          </w:tcPr>
          <w:p w:rsidR="00360BAC" w:rsidRPr="00E57255" w:rsidRDefault="00360BAC" w:rsidP="00360BAC">
            <w:pPr>
              <w:spacing w:before="40" w:after="40" w:line="240" w:lineRule="auto"/>
              <w:jc w:val="left"/>
              <w:rPr>
                <w:rFonts w:ascii="Tahoma" w:hAnsi="Tahoma" w:cs="Tahoma"/>
                <w:b/>
                <w:color w:val="808080"/>
                <w:sz w:val="16"/>
                <w:szCs w:val="16"/>
                <w:lang w:val="es-ES_tradnl"/>
              </w:rPr>
            </w:pPr>
            <w:r w:rsidRPr="00E57255">
              <w:rPr>
                <w:rFonts w:ascii="Tahoma" w:hAnsi="Tahoma" w:cs="Tahoma"/>
                <w:b/>
                <w:color w:val="808080"/>
                <w:sz w:val="16"/>
                <w:szCs w:val="16"/>
                <w:lang w:val="es-ES_tradnl"/>
              </w:rPr>
              <w:t>Descripción de la orientación de la asignatura en coherencia con el perfil de egreso</w:t>
            </w:r>
          </w:p>
        </w:tc>
        <w:tc>
          <w:tcPr>
            <w:tcW w:w="8001" w:type="dxa"/>
            <w:gridSpan w:val="17"/>
            <w:tcBorders>
              <w:top w:val="single" w:sz="4" w:space="0" w:color="808080"/>
              <w:left w:val="single" w:sz="4" w:space="0" w:color="808080"/>
              <w:bottom w:val="single" w:sz="4" w:space="0" w:color="808080"/>
              <w:right w:val="single" w:sz="4" w:space="0" w:color="808080"/>
            </w:tcBorders>
            <w:vAlign w:val="center"/>
          </w:tcPr>
          <w:p w:rsidR="00360BAC" w:rsidRPr="00E55B34" w:rsidRDefault="00360BAC" w:rsidP="00360BAC">
            <w:pPr>
              <w:autoSpaceDE w:val="0"/>
              <w:autoSpaceDN w:val="0"/>
              <w:spacing w:before="120" w:line="240" w:lineRule="auto"/>
              <w:rPr>
                <w:rFonts w:ascii="Tahoma" w:hAnsi="Tahoma" w:cs="Tahoma"/>
                <w:sz w:val="18"/>
                <w:szCs w:val="18"/>
              </w:rPr>
            </w:pPr>
            <w:r>
              <w:rPr>
                <w:rFonts w:ascii="Tahoma" w:hAnsi="Tahoma" w:cs="Tahoma"/>
                <w:sz w:val="18"/>
                <w:szCs w:val="18"/>
              </w:rPr>
              <w:t>Se pretende que el alumno adquiera</w:t>
            </w:r>
            <w:r w:rsidRPr="00E55B34">
              <w:rPr>
                <w:rFonts w:ascii="Tahoma" w:hAnsi="Tahoma" w:cs="Tahoma"/>
                <w:sz w:val="18"/>
                <w:szCs w:val="18"/>
              </w:rPr>
              <w:t xml:space="preserve"> los conocimientos teóricos y la habilidad para aplicar técnicas para la estimación de modelos cuando se dispone de datos de panel. Estos casos son interesantes para el control de la heterogeneidad no observable e invariante en el tiempo, tan importante cuando se dispone de datos de encuestas.</w:t>
            </w:r>
          </w:p>
          <w:p w:rsidR="00360BAC" w:rsidRPr="00E55B34" w:rsidRDefault="00360BAC" w:rsidP="00360BAC">
            <w:pPr>
              <w:autoSpaceDE w:val="0"/>
              <w:autoSpaceDN w:val="0"/>
              <w:spacing w:before="120" w:line="240" w:lineRule="auto"/>
              <w:rPr>
                <w:rFonts w:ascii="Tahoma" w:hAnsi="Tahoma" w:cs="Tahoma"/>
                <w:sz w:val="18"/>
                <w:szCs w:val="18"/>
              </w:rPr>
            </w:pPr>
            <w:r w:rsidRPr="00E55B34">
              <w:rPr>
                <w:rFonts w:ascii="Tahoma" w:hAnsi="Tahoma" w:cs="Tahoma"/>
                <w:sz w:val="18"/>
                <w:szCs w:val="18"/>
              </w:rPr>
              <w:t xml:space="preserve">El estudiante analizará los modelos de elección discreta en sus distintas variantes. En concreto, </w:t>
            </w:r>
            <w:r>
              <w:rPr>
                <w:rFonts w:ascii="Tahoma" w:hAnsi="Tahoma" w:cs="Tahoma"/>
                <w:sz w:val="18"/>
                <w:szCs w:val="18"/>
              </w:rPr>
              <w:t xml:space="preserve">se distinguen </w:t>
            </w:r>
            <w:r w:rsidRPr="00E55B34">
              <w:rPr>
                <w:rFonts w:ascii="Tahoma" w:hAnsi="Tahoma" w:cs="Tahoma"/>
                <w:sz w:val="18"/>
                <w:szCs w:val="18"/>
              </w:rPr>
              <w:t>los modelos de respuesta dicotómica frente a los denominados modelos de</w:t>
            </w:r>
            <w:r>
              <w:rPr>
                <w:rFonts w:ascii="Tahoma" w:hAnsi="Tahoma" w:cs="Tahoma"/>
                <w:sz w:val="18"/>
                <w:szCs w:val="18"/>
              </w:rPr>
              <w:t xml:space="preserve"> respuesta o elección múltiple, s</w:t>
            </w:r>
            <w:r w:rsidRPr="00E55B34">
              <w:rPr>
                <w:rFonts w:ascii="Tahoma" w:hAnsi="Tahoma" w:cs="Tahoma"/>
                <w:sz w:val="18"/>
                <w:szCs w:val="18"/>
              </w:rPr>
              <w:t>egún el número de alternativas in</w:t>
            </w:r>
            <w:r>
              <w:rPr>
                <w:rFonts w:ascii="Tahoma" w:hAnsi="Tahoma" w:cs="Tahoma"/>
                <w:sz w:val="18"/>
                <w:szCs w:val="18"/>
              </w:rPr>
              <w:t xml:space="preserve">cluidas en la variable endógena. </w:t>
            </w:r>
            <w:r w:rsidRPr="00E55B34">
              <w:rPr>
                <w:rFonts w:ascii="Tahoma" w:hAnsi="Tahoma" w:cs="Tahoma"/>
                <w:sz w:val="18"/>
                <w:szCs w:val="18"/>
              </w:rPr>
              <w:t xml:space="preserve">Según la función utilizada para la estimación de la probabilidad, el alumno comprenderá la existencia de los modelos de probabilidad lineal truncado, el </w:t>
            </w:r>
            <w:proofErr w:type="spellStart"/>
            <w:r>
              <w:rPr>
                <w:rFonts w:ascii="Tahoma" w:hAnsi="Tahoma" w:cs="Tahoma"/>
                <w:sz w:val="18"/>
                <w:szCs w:val="18"/>
              </w:rPr>
              <w:t>l</w:t>
            </w:r>
            <w:r w:rsidRPr="00E55B34">
              <w:rPr>
                <w:rFonts w:ascii="Tahoma" w:hAnsi="Tahoma" w:cs="Tahoma"/>
                <w:sz w:val="18"/>
                <w:szCs w:val="18"/>
              </w:rPr>
              <w:t>ogit</w:t>
            </w:r>
            <w:proofErr w:type="spellEnd"/>
            <w:r w:rsidRPr="00E55B34">
              <w:rPr>
                <w:rFonts w:ascii="Tahoma" w:hAnsi="Tahoma" w:cs="Tahoma"/>
                <w:sz w:val="18"/>
                <w:szCs w:val="18"/>
              </w:rPr>
              <w:t xml:space="preserve"> y el modelo </w:t>
            </w:r>
            <w:proofErr w:type="spellStart"/>
            <w:r>
              <w:rPr>
                <w:rFonts w:ascii="Tahoma" w:hAnsi="Tahoma" w:cs="Tahoma"/>
                <w:sz w:val="18"/>
                <w:szCs w:val="18"/>
              </w:rPr>
              <w:t>p</w:t>
            </w:r>
            <w:r w:rsidRPr="00E55B34">
              <w:rPr>
                <w:rFonts w:ascii="Tahoma" w:hAnsi="Tahoma" w:cs="Tahoma"/>
                <w:sz w:val="18"/>
                <w:szCs w:val="18"/>
              </w:rPr>
              <w:t>robit</w:t>
            </w:r>
            <w:proofErr w:type="spellEnd"/>
            <w:r w:rsidRPr="00E55B34">
              <w:rPr>
                <w:rFonts w:ascii="Tahoma" w:hAnsi="Tahoma" w:cs="Tahoma"/>
                <w:sz w:val="18"/>
                <w:szCs w:val="18"/>
              </w:rPr>
              <w:t>. Dependiendo que las alternativas de la variable endógena sean excluyentes o incorporen información ordinal</w:t>
            </w:r>
            <w:r>
              <w:rPr>
                <w:rFonts w:ascii="Tahoma" w:hAnsi="Tahoma" w:cs="Tahoma"/>
                <w:sz w:val="18"/>
                <w:szCs w:val="18"/>
              </w:rPr>
              <w:t>,</w:t>
            </w:r>
            <w:r w:rsidRPr="00E55B34">
              <w:rPr>
                <w:rFonts w:ascii="Tahoma" w:hAnsi="Tahoma" w:cs="Tahoma"/>
                <w:sz w:val="18"/>
                <w:szCs w:val="18"/>
              </w:rPr>
              <w:t xml:space="preserve"> distinguirá entre los modelos con dato</w:t>
            </w:r>
            <w:r>
              <w:rPr>
                <w:rFonts w:ascii="Tahoma" w:hAnsi="Tahoma" w:cs="Tahoma"/>
                <w:sz w:val="18"/>
                <w:szCs w:val="18"/>
              </w:rPr>
              <w:t>s no ordenados y ordenados, i</w:t>
            </w:r>
            <w:r w:rsidRPr="00E55B34">
              <w:rPr>
                <w:rFonts w:ascii="Tahoma" w:hAnsi="Tahoma" w:cs="Tahoma"/>
                <w:sz w:val="18"/>
                <w:szCs w:val="18"/>
              </w:rPr>
              <w:t>d</w:t>
            </w:r>
            <w:r>
              <w:rPr>
                <w:rFonts w:ascii="Tahoma" w:hAnsi="Tahoma" w:cs="Tahoma"/>
                <w:sz w:val="18"/>
                <w:szCs w:val="18"/>
              </w:rPr>
              <w:t>entificando entre estos últimos</w:t>
            </w:r>
            <w:r w:rsidRPr="00E55B34">
              <w:rPr>
                <w:rFonts w:ascii="Tahoma" w:hAnsi="Tahoma" w:cs="Tahoma"/>
                <w:sz w:val="18"/>
                <w:szCs w:val="18"/>
              </w:rPr>
              <w:t xml:space="preserve"> los de tipo </w:t>
            </w:r>
            <w:proofErr w:type="spellStart"/>
            <w:r w:rsidRPr="00E55B34">
              <w:rPr>
                <w:rFonts w:ascii="Tahoma" w:hAnsi="Tahoma" w:cs="Tahoma"/>
                <w:sz w:val="18"/>
                <w:szCs w:val="18"/>
              </w:rPr>
              <w:t>multinomial</w:t>
            </w:r>
            <w:proofErr w:type="spellEnd"/>
            <w:r w:rsidRPr="00E55B34">
              <w:rPr>
                <w:rFonts w:ascii="Tahoma" w:hAnsi="Tahoma" w:cs="Tahoma"/>
                <w:sz w:val="18"/>
                <w:szCs w:val="18"/>
              </w:rPr>
              <w:t xml:space="preserve"> y los condicionales.</w:t>
            </w:r>
          </w:p>
        </w:tc>
      </w:tr>
      <w:tr w:rsidR="00360BAC" w:rsidRPr="00A850DB" w:rsidTr="00E52861">
        <w:trPr>
          <w:trHeight w:val="283"/>
        </w:trPr>
        <w:tc>
          <w:tcPr>
            <w:tcW w:w="2373" w:type="dxa"/>
            <w:gridSpan w:val="2"/>
            <w:tcBorders>
              <w:top w:val="single" w:sz="4" w:space="0" w:color="808080"/>
              <w:left w:val="single" w:sz="4" w:space="0" w:color="808080"/>
              <w:bottom w:val="single" w:sz="4" w:space="0" w:color="808080"/>
              <w:right w:val="single" w:sz="4" w:space="0" w:color="808080"/>
            </w:tcBorders>
            <w:vAlign w:val="center"/>
          </w:tcPr>
          <w:p w:rsidR="00360BAC" w:rsidRPr="00E57255" w:rsidRDefault="00360BAC" w:rsidP="00360BAC">
            <w:pPr>
              <w:spacing w:after="0" w:line="240" w:lineRule="auto"/>
              <w:jc w:val="left"/>
              <w:rPr>
                <w:rFonts w:ascii="Tahoma" w:hAnsi="Tahoma" w:cs="Tahoma"/>
                <w:b/>
                <w:bCs/>
                <w:color w:val="808080"/>
                <w:sz w:val="18"/>
                <w:szCs w:val="18"/>
              </w:rPr>
            </w:pPr>
            <w:r w:rsidRPr="00E57255">
              <w:rPr>
                <w:rFonts w:ascii="Tahoma" w:hAnsi="Tahoma" w:cs="Tahoma"/>
                <w:b/>
                <w:color w:val="808080"/>
                <w:sz w:val="16"/>
                <w:szCs w:val="16"/>
                <w:lang w:val="es-ES_tradnl"/>
              </w:rPr>
              <w:t>Cobertura de la asignatura</w:t>
            </w:r>
          </w:p>
        </w:tc>
        <w:tc>
          <w:tcPr>
            <w:tcW w:w="8001" w:type="dxa"/>
            <w:gridSpan w:val="17"/>
            <w:tcBorders>
              <w:top w:val="single" w:sz="4" w:space="0" w:color="808080"/>
              <w:left w:val="single" w:sz="4" w:space="0" w:color="808080"/>
              <w:bottom w:val="single" w:sz="4" w:space="0" w:color="808080"/>
              <w:right w:val="single" w:sz="4" w:space="0" w:color="808080"/>
            </w:tcBorders>
            <w:vAlign w:val="center"/>
          </w:tcPr>
          <w:p w:rsidR="00360BAC" w:rsidRPr="00E55B34" w:rsidRDefault="00360BAC" w:rsidP="00360BAC">
            <w:pPr>
              <w:spacing w:before="120" w:line="240" w:lineRule="auto"/>
              <w:rPr>
                <w:rFonts w:ascii="Tahoma" w:hAnsi="Tahoma" w:cs="Tahoma"/>
                <w:color w:val="808080"/>
                <w:sz w:val="18"/>
                <w:szCs w:val="18"/>
              </w:rPr>
            </w:pPr>
            <w:r w:rsidRPr="00E55B34">
              <w:rPr>
                <w:rFonts w:ascii="Tahoma" w:hAnsi="Tahoma" w:cs="Tahoma"/>
                <w:sz w:val="18"/>
                <w:szCs w:val="18"/>
              </w:rPr>
              <w:t xml:space="preserve">La asignatura se articula con el eje de métodos cuantitativos, en particular con </w:t>
            </w:r>
            <w:r>
              <w:rPr>
                <w:rFonts w:ascii="Tahoma" w:hAnsi="Tahoma" w:cs="Tahoma"/>
                <w:sz w:val="18"/>
                <w:szCs w:val="18"/>
              </w:rPr>
              <w:t>matemáticas</w:t>
            </w:r>
            <w:r w:rsidRPr="00E55B34">
              <w:rPr>
                <w:rFonts w:ascii="Tahoma" w:hAnsi="Tahoma" w:cs="Tahoma"/>
                <w:sz w:val="18"/>
                <w:szCs w:val="18"/>
              </w:rPr>
              <w:t xml:space="preserve"> y econometría, y es una asignatura trasversal y de soporte para quienes utilicen bases de d</w:t>
            </w:r>
            <w:r>
              <w:rPr>
                <w:rFonts w:ascii="Tahoma" w:hAnsi="Tahoma" w:cs="Tahoma"/>
                <w:sz w:val="18"/>
                <w:szCs w:val="18"/>
              </w:rPr>
              <w:t>atos ordenados en forma de panel y también para quienes analicen micro-</w:t>
            </w:r>
            <w:r w:rsidRPr="00E55B34">
              <w:rPr>
                <w:rFonts w:ascii="Tahoma" w:hAnsi="Tahoma" w:cs="Tahoma"/>
                <w:sz w:val="18"/>
                <w:szCs w:val="18"/>
              </w:rPr>
              <w:t>datos procedentes de encuestas.</w:t>
            </w:r>
          </w:p>
        </w:tc>
      </w:tr>
      <w:tr w:rsidR="00360BAC" w:rsidRPr="00A850DB" w:rsidTr="00E52861">
        <w:trPr>
          <w:trHeight w:val="283"/>
        </w:trPr>
        <w:tc>
          <w:tcPr>
            <w:tcW w:w="2373" w:type="dxa"/>
            <w:gridSpan w:val="2"/>
            <w:tcBorders>
              <w:top w:val="single" w:sz="4" w:space="0" w:color="808080"/>
              <w:left w:val="single" w:sz="4" w:space="0" w:color="808080"/>
              <w:bottom w:val="single" w:sz="4" w:space="0" w:color="808080"/>
              <w:right w:val="single" w:sz="4" w:space="0" w:color="808080"/>
            </w:tcBorders>
            <w:vAlign w:val="center"/>
          </w:tcPr>
          <w:p w:rsidR="00360BAC" w:rsidRPr="00E57255" w:rsidRDefault="00360BAC" w:rsidP="00360BAC">
            <w:pPr>
              <w:spacing w:before="40" w:after="40" w:line="240" w:lineRule="auto"/>
              <w:jc w:val="left"/>
              <w:rPr>
                <w:rFonts w:ascii="Tahoma" w:hAnsi="Tahoma" w:cs="Tahoma"/>
                <w:b/>
                <w:color w:val="808080"/>
                <w:sz w:val="16"/>
                <w:szCs w:val="16"/>
                <w:lang w:val="es-ES_tradnl"/>
              </w:rPr>
            </w:pPr>
            <w:r w:rsidRPr="00E57255">
              <w:rPr>
                <w:rFonts w:ascii="Tahoma" w:hAnsi="Tahoma" w:cs="Tahoma"/>
                <w:b/>
                <w:color w:val="808080"/>
                <w:sz w:val="16"/>
                <w:szCs w:val="16"/>
                <w:lang w:val="es-ES_tradnl"/>
              </w:rPr>
              <w:t>Profundidad de la asignatura</w:t>
            </w:r>
          </w:p>
        </w:tc>
        <w:tc>
          <w:tcPr>
            <w:tcW w:w="8001" w:type="dxa"/>
            <w:gridSpan w:val="17"/>
            <w:tcBorders>
              <w:top w:val="single" w:sz="4" w:space="0" w:color="808080"/>
              <w:left w:val="single" w:sz="4" w:space="0" w:color="808080"/>
              <w:bottom w:val="single" w:sz="4" w:space="0" w:color="808080"/>
              <w:right w:val="single" w:sz="4" w:space="0" w:color="808080"/>
            </w:tcBorders>
            <w:vAlign w:val="center"/>
          </w:tcPr>
          <w:p w:rsidR="00360BAC" w:rsidRPr="00E55B34" w:rsidRDefault="00360BAC" w:rsidP="00360BAC">
            <w:pPr>
              <w:spacing w:before="120" w:line="240" w:lineRule="auto"/>
              <w:rPr>
                <w:rFonts w:ascii="Tahoma" w:hAnsi="Tahoma" w:cs="Tahoma"/>
                <w:sz w:val="18"/>
                <w:szCs w:val="18"/>
              </w:rPr>
            </w:pPr>
            <w:r w:rsidRPr="00E55B34">
              <w:rPr>
                <w:rFonts w:ascii="Tahoma" w:hAnsi="Tahoma" w:cs="Tahoma"/>
                <w:sz w:val="18"/>
                <w:szCs w:val="18"/>
              </w:rPr>
              <w:t>El curso tendrá una orientación teórica-a</w:t>
            </w:r>
            <w:r>
              <w:rPr>
                <w:rFonts w:ascii="Tahoma" w:hAnsi="Tahoma" w:cs="Tahoma"/>
                <w:sz w:val="18"/>
                <w:szCs w:val="18"/>
              </w:rPr>
              <w:t>plicada</w:t>
            </w:r>
            <w:r w:rsidRPr="00E55B34">
              <w:rPr>
                <w:rFonts w:ascii="Tahoma" w:hAnsi="Tahoma" w:cs="Tahoma"/>
                <w:sz w:val="18"/>
                <w:szCs w:val="18"/>
              </w:rPr>
              <w:t xml:space="preserve"> al análisis de datos microeconómicos, preferentemente asociados al desarrollo de los proyectos de investigación de los alumnos.</w:t>
            </w:r>
          </w:p>
        </w:tc>
      </w:tr>
      <w:tr w:rsidR="00360BAC" w:rsidRPr="00A850DB" w:rsidTr="00E52861">
        <w:trPr>
          <w:trHeight w:val="283"/>
        </w:trPr>
        <w:tc>
          <w:tcPr>
            <w:tcW w:w="10374" w:type="dxa"/>
            <w:gridSpan w:val="19"/>
            <w:tcBorders>
              <w:top w:val="single" w:sz="4" w:space="0" w:color="808080"/>
              <w:left w:val="single" w:sz="4" w:space="0" w:color="808080"/>
              <w:bottom w:val="single" w:sz="4" w:space="0" w:color="808080"/>
              <w:right w:val="single" w:sz="4" w:space="0" w:color="808080"/>
            </w:tcBorders>
            <w:shd w:val="clear" w:color="auto" w:fill="BFBFBF"/>
            <w:vAlign w:val="center"/>
          </w:tcPr>
          <w:p w:rsidR="00360BAC" w:rsidRPr="00A850DB" w:rsidRDefault="00360BAC" w:rsidP="00360BAC">
            <w:pPr>
              <w:spacing w:after="0" w:line="240" w:lineRule="auto"/>
              <w:jc w:val="left"/>
              <w:rPr>
                <w:rFonts w:ascii="Tahoma" w:hAnsi="Tahoma" w:cs="Tahoma"/>
                <w:sz w:val="18"/>
                <w:szCs w:val="18"/>
                <w:lang w:val="es-ES_tradnl"/>
              </w:rPr>
            </w:pPr>
            <w:r w:rsidRPr="00A850DB">
              <w:rPr>
                <w:rFonts w:ascii="Tahoma" w:hAnsi="Tahoma" w:cs="Tahoma"/>
                <w:b/>
                <w:lang w:val="es-ES_tradnl"/>
              </w:rPr>
              <w:t>Temario</w:t>
            </w:r>
            <w:r w:rsidRPr="00A850DB">
              <w:rPr>
                <w:rFonts w:ascii="Tahoma" w:hAnsi="Tahoma" w:cs="Tahoma"/>
                <w:lang w:val="es-ES_tradnl"/>
              </w:rPr>
              <w:t xml:space="preserve"> </w:t>
            </w:r>
          </w:p>
        </w:tc>
      </w:tr>
      <w:tr w:rsidR="00360BAC" w:rsidRPr="00A850DB" w:rsidTr="00307A8A">
        <w:trPr>
          <w:trHeight w:val="283"/>
        </w:trPr>
        <w:tc>
          <w:tcPr>
            <w:tcW w:w="2373" w:type="dxa"/>
            <w:gridSpan w:val="2"/>
            <w:tcBorders>
              <w:top w:val="single" w:sz="4" w:space="0" w:color="808080"/>
              <w:left w:val="single" w:sz="4" w:space="0" w:color="808080"/>
              <w:bottom w:val="single" w:sz="4" w:space="0" w:color="808080"/>
              <w:right w:val="single" w:sz="4" w:space="0" w:color="808080"/>
            </w:tcBorders>
            <w:shd w:val="clear" w:color="auto" w:fill="D9D9D9"/>
            <w:vAlign w:val="center"/>
          </w:tcPr>
          <w:p w:rsidR="00360BAC" w:rsidRPr="00810E60" w:rsidRDefault="00360BAC" w:rsidP="00360BAC">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Unidad</w:t>
            </w:r>
          </w:p>
        </w:tc>
        <w:tc>
          <w:tcPr>
            <w:tcW w:w="2684" w:type="dxa"/>
            <w:gridSpan w:val="4"/>
            <w:tcBorders>
              <w:top w:val="single" w:sz="4" w:space="0" w:color="808080"/>
              <w:left w:val="single" w:sz="4" w:space="0" w:color="808080"/>
              <w:bottom w:val="single" w:sz="4" w:space="0" w:color="808080"/>
              <w:right w:val="single" w:sz="4" w:space="0" w:color="808080"/>
            </w:tcBorders>
            <w:shd w:val="clear" w:color="auto" w:fill="D9D9D9"/>
            <w:vAlign w:val="center"/>
          </w:tcPr>
          <w:p w:rsidR="00360BAC" w:rsidRPr="00810E60" w:rsidRDefault="00360BAC" w:rsidP="00360BAC">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Objetivo</w:t>
            </w:r>
          </w:p>
        </w:tc>
        <w:tc>
          <w:tcPr>
            <w:tcW w:w="2974" w:type="dxa"/>
            <w:gridSpan w:val="8"/>
            <w:tcBorders>
              <w:top w:val="single" w:sz="4" w:space="0" w:color="808080"/>
              <w:left w:val="single" w:sz="4" w:space="0" w:color="808080"/>
              <w:bottom w:val="single" w:sz="4" w:space="0" w:color="808080"/>
              <w:right w:val="single" w:sz="4" w:space="0" w:color="808080"/>
            </w:tcBorders>
            <w:shd w:val="clear" w:color="auto" w:fill="D9D9D9"/>
            <w:vAlign w:val="center"/>
          </w:tcPr>
          <w:p w:rsidR="00360BAC" w:rsidRPr="00810E60" w:rsidRDefault="00360BAC" w:rsidP="00360BAC">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Tema</w:t>
            </w:r>
          </w:p>
        </w:tc>
        <w:tc>
          <w:tcPr>
            <w:tcW w:w="2343" w:type="dxa"/>
            <w:gridSpan w:val="5"/>
            <w:tcBorders>
              <w:top w:val="single" w:sz="4" w:space="0" w:color="808080"/>
              <w:left w:val="single" w:sz="4" w:space="0" w:color="808080"/>
              <w:bottom w:val="single" w:sz="4" w:space="0" w:color="808080"/>
              <w:right w:val="single" w:sz="4" w:space="0" w:color="808080"/>
            </w:tcBorders>
            <w:shd w:val="clear" w:color="auto" w:fill="D9D9D9"/>
            <w:vAlign w:val="center"/>
          </w:tcPr>
          <w:p w:rsidR="00360BAC" w:rsidRPr="00810E60" w:rsidRDefault="00360BAC" w:rsidP="00360BAC">
            <w:pPr>
              <w:spacing w:after="0" w:line="240" w:lineRule="auto"/>
              <w:jc w:val="center"/>
              <w:rPr>
                <w:rFonts w:ascii="Tahoma" w:hAnsi="Tahoma" w:cs="Tahoma"/>
                <w:b/>
                <w:sz w:val="16"/>
                <w:szCs w:val="16"/>
                <w:lang w:val="es-ES_tradnl"/>
              </w:rPr>
            </w:pPr>
            <w:r w:rsidRPr="00810E60">
              <w:rPr>
                <w:rFonts w:ascii="Tahoma" w:hAnsi="Tahoma" w:cs="Tahoma"/>
                <w:b/>
                <w:sz w:val="16"/>
                <w:szCs w:val="16"/>
                <w:lang w:val="es-ES_tradnl"/>
              </w:rPr>
              <w:t xml:space="preserve">Producto a evaluar </w:t>
            </w:r>
          </w:p>
        </w:tc>
      </w:tr>
      <w:tr w:rsidR="00461C81" w:rsidRPr="00A850DB" w:rsidTr="00307A8A">
        <w:trPr>
          <w:trHeight w:val="283"/>
        </w:trPr>
        <w:tc>
          <w:tcPr>
            <w:tcW w:w="2373" w:type="dxa"/>
            <w:gridSpan w:val="2"/>
            <w:tcBorders>
              <w:top w:val="single" w:sz="4" w:space="0" w:color="808080"/>
              <w:left w:val="single" w:sz="4" w:space="0" w:color="808080"/>
              <w:bottom w:val="single" w:sz="4" w:space="0" w:color="808080"/>
              <w:right w:val="single" w:sz="4" w:space="0" w:color="808080"/>
            </w:tcBorders>
            <w:vAlign w:val="center"/>
          </w:tcPr>
          <w:p w:rsidR="00461C81" w:rsidRPr="002D6645" w:rsidRDefault="00461C81" w:rsidP="00461C81">
            <w:pPr>
              <w:spacing w:before="80" w:after="80" w:line="240" w:lineRule="auto"/>
              <w:jc w:val="left"/>
              <w:rPr>
                <w:rFonts w:ascii="Tahoma" w:hAnsi="Tahoma" w:cs="Tahoma"/>
                <w:bCs/>
                <w:sz w:val="18"/>
                <w:szCs w:val="18"/>
                <w:u w:val="single"/>
              </w:rPr>
            </w:pPr>
            <w:r w:rsidRPr="002D6645">
              <w:rPr>
                <w:rFonts w:ascii="Tahoma" w:hAnsi="Tahoma" w:cs="Tahoma"/>
                <w:bCs/>
                <w:sz w:val="18"/>
                <w:szCs w:val="18"/>
                <w:u w:val="single"/>
              </w:rPr>
              <w:t>Primera parte: Modelos para datos de panel</w:t>
            </w:r>
          </w:p>
          <w:p w:rsidR="00461C81" w:rsidRPr="002D6645" w:rsidRDefault="00461C81" w:rsidP="00461C81">
            <w:pPr>
              <w:autoSpaceDE w:val="0"/>
              <w:autoSpaceDN w:val="0"/>
              <w:spacing w:before="240" w:after="0" w:line="240" w:lineRule="auto"/>
              <w:jc w:val="left"/>
              <w:rPr>
                <w:rFonts w:ascii="Tahoma" w:hAnsi="Tahoma" w:cs="Tahoma"/>
                <w:sz w:val="18"/>
                <w:szCs w:val="18"/>
              </w:rPr>
            </w:pPr>
            <w:r w:rsidRPr="002D6645">
              <w:rPr>
                <w:rFonts w:ascii="Tahoma" w:hAnsi="Tahoma" w:cs="Tahoma"/>
                <w:sz w:val="18"/>
                <w:szCs w:val="18"/>
              </w:rPr>
              <w:t>1. Modelos de datos de panel de efectos fijos</w:t>
            </w:r>
          </w:p>
          <w:p w:rsidR="00461C81" w:rsidRPr="002D6645" w:rsidRDefault="00461C81" w:rsidP="00461C81">
            <w:pPr>
              <w:pStyle w:val="Header"/>
              <w:tabs>
                <w:tab w:val="clear" w:pos="4320"/>
                <w:tab w:val="clear" w:pos="8640"/>
              </w:tabs>
              <w:spacing w:before="80" w:after="80" w:line="240" w:lineRule="auto"/>
              <w:jc w:val="left"/>
              <w:rPr>
                <w:rFonts w:ascii="Tahoma" w:hAnsi="Tahoma" w:cs="Tahoma"/>
                <w:sz w:val="18"/>
                <w:szCs w:val="18"/>
              </w:rPr>
            </w:pPr>
          </w:p>
        </w:tc>
        <w:tc>
          <w:tcPr>
            <w:tcW w:w="2684" w:type="dxa"/>
            <w:gridSpan w:val="4"/>
            <w:tcBorders>
              <w:top w:val="single" w:sz="4" w:space="0" w:color="808080"/>
              <w:left w:val="single" w:sz="4" w:space="0" w:color="808080"/>
              <w:bottom w:val="single" w:sz="4" w:space="0" w:color="808080"/>
              <w:right w:val="single" w:sz="4" w:space="0" w:color="808080"/>
            </w:tcBorders>
            <w:vAlign w:val="center"/>
          </w:tcPr>
          <w:p w:rsidR="00461C81" w:rsidRPr="00E55B34" w:rsidRDefault="00461C81" w:rsidP="00461C81">
            <w:pPr>
              <w:spacing w:before="80" w:after="80" w:line="240" w:lineRule="auto"/>
              <w:jc w:val="left"/>
              <w:rPr>
                <w:rFonts w:ascii="Tahoma" w:hAnsi="Tahoma" w:cs="Tahoma"/>
                <w:color w:val="808080"/>
                <w:sz w:val="18"/>
                <w:szCs w:val="18"/>
              </w:rPr>
            </w:pPr>
            <w:r w:rsidRPr="00966B84">
              <w:rPr>
                <w:rFonts w:ascii="Tahoma" w:hAnsi="Tahoma" w:cs="Tahoma"/>
                <w:sz w:val="18"/>
                <w:szCs w:val="18"/>
                <w:lang w:val="es-ES"/>
              </w:rPr>
              <w:t>Conocer los fundamentos teóricos y la aplicación de los m</w:t>
            </w:r>
            <w:r>
              <w:rPr>
                <w:rFonts w:ascii="Tahoma" w:hAnsi="Tahoma" w:cs="Tahoma"/>
                <w:sz w:val="18"/>
                <w:szCs w:val="18"/>
                <w:lang w:val="es-ES"/>
              </w:rPr>
              <w:t>odelos con datos de panel</w:t>
            </w:r>
            <w:r w:rsidRPr="00966B84">
              <w:rPr>
                <w:rFonts w:ascii="Tahoma" w:hAnsi="Tahoma" w:cs="Tahoma"/>
                <w:sz w:val="18"/>
                <w:szCs w:val="18"/>
                <w:lang w:val="es-ES"/>
              </w:rPr>
              <w:t xml:space="preserve"> de efectos fijos.</w:t>
            </w:r>
          </w:p>
        </w:tc>
        <w:tc>
          <w:tcPr>
            <w:tcW w:w="2974" w:type="dxa"/>
            <w:gridSpan w:val="8"/>
            <w:tcBorders>
              <w:top w:val="single" w:sz="4" w:space="0" w:color="808080"/>
              <w:left w:val="single" w:sz="4" w:space="0" w:color="808080"/>
              <w:bottom w:val="single" w:sz="4" w:space="0" w:color="808080"/>
              <w:right w:val="single" w:sz="4" w:space="0" w:color="808080"/>
            </w:tcBorders>
            <w:vAlign w:val="center"/>
          </w:tcPr>
          <w:p w:rsidR="00461C81" w:rsidRPr="00966B84" w:rsidRDefault="00461C81" w:rsidP="00461C81">
            <w:pPr>
              <w:pStyle w:val="Header"/>
              <w:widowControl/>
              <w:adjustRightInd/>
              <w:spacing w:before="120" w:line="240" w:lineRule="auto"/>
              <w:jc w:val="left"/>
              <w:textAlignment w:val="auto"/>
              <w:rPr>
                <w:rFonts w:ascii="Tahoma" w:hAnsi="Tahoma" w:cs="Tahoma"/>
                <w:sz w:val="18"/>
                <w:szCs w:val="18"/>
              </w:rPr>
            </w:pPr>
            <w:r>
              <w:rPr>
                <w:rFonts w:ascii="Tahoma" w:hAnsi="Tahoma" w:cs="Tahoma"/>
                <w:sz w:val="18"/>
                <w:szCs w:val="18"/>
              </w:rPr>
              <w:t xml:space="preserve">1.1. </w:t>
            </w:r>
            <w:r w:rsidRPr="00966B84">
              <w:rPr>
                <w:rFonts w:ascii="Tahoma" w:hAnsi="Tahoma" w:cs="Tahoma"/>
                <w:sz w:val="18"/>
                <w:szCs w:val="18"/>
              </w:rPr>
              <w:t>Modelo de mínimos cuadrados de variables ficticias (MCVF)</w:t>
            </w:r>
          </w:p>
          <w:p w:rsidR="00461C81" w:rsidRPr="00966B84" w:rsidRDefault="00461C81" w:rsidP="00461C81">
            <w:pPr>
              <w:pStyle w:val="Header"/>
              <w:widowControl/>
              <w:adjustRightInd/>
              <w:spacing w:before="120" w:line="240" w:lineRule="auto"/>
              <w:jc w:val="left"/>
              <w:textAlignment w:val="auto"/>
              <w:rPr>
                <w:rFonts w:ascii="Tahoma" w:hAnsi="Tahoma" w:cs="Tahoma"/>
                <w:sz w:val="18"/>
                <w:szCs w:val="18"/>
              </w:rPr>
            </w:pPr>
            <w:r>
              <w:rPr>
                <w:rFonts w:ascii="Tahoma" w:hAnsi="Tahoma" w:cs="Tahoma"/>
                <w:sz w:val="18"/>
                <w:szCs w:val="18"/>
              </w:rPr>
              <w:t xml:space="preserve">1.2. </w:t>
            </w:r>
            <w:r w:rsidRPr="00966B84">
              <w:rPr>
                <w:rFonts w:ascii="Tahoma" w:hAnsi="Tahoma" w:cs="Tahoma"/>
                <w:sz w:val="18"/>
                <w:szCs w:val="18"/>
              </w:rPr>
              <w:t>Contraste de significatividad de los efectos de grupo</w:t>
            </w:r>
          </w:p>
          <w:p w:rsidR="00461C81" w:rsidRPr="00966B84" w:rsidRDefault="00461C81" w:rsidP="00461C81">
            <w:pPr>
              <w:pStyle w:val="Header"/>
              <w:widowControl/>
              <w:adjustRightInd/>
              <w:spacing w:before="120" w:line="240" w:lineRule="auto"/>
              <w:jc w:val="left"/>
              <w:textAlignment w:val="auto"/>
              <w:rPr>
                <w:rFonts w:ascii="Tahoma" w:hAnsi="Tahoma" w:cs="Tahoma"/>
                <w:sz w:val="18"/>
                <w:szCs w:val="18"/>
              </w:rPr>
            </w:pPr>
            <w:r>
              <w:rPr>
                <w:rFonts w:ascii="Tahoma" w:hAnsi="Tahoma" w:cs="Tahoma"/>
                <w:sz w:val="18"/>
                <w:szCs w:val="18"/>
              </w:rPr>
              <w:lastRenderedPageBreak/>
              <w:t xml:space="preserve">1.3. </w:t>
            </w:r>
            <w:r w:rsidRPr="00966B84">
              <w:rPr>
                <w:rFonts w:ascii="Tahoma" w:hAnsi="Tahoma" w:cs="Tahoma"/>
                <w:sz w:val="18"/>
                <w:szCs w:val="18"/>
              </w:rPr>
              <w:t>Estimadores “dentro de” y “entre” los grupos</w:t>
            </w:r>
          </w:p>
          <w:p w:rsidR="00461C81" w:rsidRPr="00966B84" w:rsidRDefault="00461C81" w:rsidP="00461C81">
            <w:pPr>
              <w:pStyle w:val="Header"/>
              <w:widowControl/>
              <w:adjustRightInd/>
              <w:spacing w:before="120" w:line="240" w:lineRule="auto"/>
              <w:jc w:val="left"/>
              <w:textAlignment w:val="auto"/>
              <w:rPr>
                <w:rFonts w:ascii="Tahoma" w:hAnsi="Tahoma" w:cs="Tahoma"/>
                <w:sz w:val="18"/>
                <w:szCs w:val="18"/>
              </w:rPr>
            </w:pPr>
            <w:r>
              <w:rPr>
                <w:rFonts w:ascii="Tahoma" w:hAnsi="Tahoma" w:cs="Tahoma"/>
                <w:sz w:val="18"/>
                <w:szCs w:val="18"/>
              </w:rPr>
              <w:t xml:space="preserve">1.4. </w:t>
            </w:r>
            <w:r w:rsidRPr="00966B84">
              <w:rPr>
                <w:rFonts w:ascii="Tahoma" w:hAnsi="Tahoma" w:cs="Tahoma"/>
                <w:sz w:val="18"/>
                <w:szCs w:val="18"/>
              </w:rPr>
              <w:t>Efectos de tiempo</w:t>
            </w:r>
          </w:p>
          <w:p w:rsidR="00461C81" w:rsidRPr="00E55B34" w:rsidRDefault="00461C81" w:rsidP="00461C81">
            <w:pPr>
              <w:pStyle w:val="Header"/>
              <w:widowControl/>
              <w:tabs>
                <w:tab w:val="clear" w:pos="4320"/>
                <w:tab w:val="clear" w:pos="8640"/>
              </w:tabs>
              <w:adjustRightInd/>
              <w:spacing w:before="120" w:line="240" w:lineRule="auto"/>
              <w:jc w:val="left"/>
              <w:textAlignment w:val="auto"/>
              <w:rPr>
                <w:rFonts w:ascii="Tahoma" w:hAnsi="Tahoma" w:cs="Tahoma"/>
                <w:sz w:val="18"/>
                <w:szCs w:val="18"/>
              </w:rPr>
            </w:pPr>
            <w:r>
              <w:rPr>
                <w:rFonts w:ascii="Tahoma" w:hAnsi="Tahoma" w:cs="Tahoma"/>
                <w:sz w:val="18"/>
                <w:szCs w:val="18"/>
              </w:rPr>
              <w:t xml:space="preserve">1.5. </w:t>
            </w:r>
            <w:r w:rsidRPr="00966B84">
              <w:rPr>
                <w:rFonts w:ascii="Tahoma" w:hAnsi="Tahoma" w:cs="Tahoma"/>
                <w:sz w:val="18"/>
                <w:szCs w:val="18"/>
              </w:rPr>
              <w:t>Paneles incompletos</w:t>
            </w:r>
          </w:p>
        </w:tc>
        <w:tc>
          <w:tcPr>
            <w:tcW w:w="2343" w:type="dxa"/>
            <w:gridSpan w:val="5"/>
            <w:tcBorders>
              <w:top w:val="single" w:sz="4" w:space="0" w:color="808080"/>
              <w:left w:val="single" w:sz="4" w:space="0" w:color="808080"/>
              <w:bottom w:val="single" w:sz="4" w:space="0" w:color="808080"/>
              <w:right w:val="single" w:sz="4" w:space="0" w:color="808080"/>
            </w:tcBorders>
            <w:vAlign w:val="center"/>
          </w:tcPr>
          <w:p w:rsidR="00461C81" w:rsidRPr="00ED2AB7" w:rsidRDefault="00461C81" w:rsidP="00461C81">
            <w:pPr>
              <w:pStyle w:val="ListParagraph"/>
              <w:widowControl w:val="0"/>
              <w:numPr>
                <w:ilvl w:val="0"/>
                <w:numId w:val="36"/>
              </w:numPr>
              <w:adjustRightInd w:val="0"/>
              <w:spacing w:before="120" w:after="120"/>
              <w:ind w:left="180" w:hanging="180"/>
              <w:contextualSpacing w:val="0"/>
              <w:textAlignment w:val="baseline"/>
              <w:rPr>
                <w:rFonts w:ascii="Tahoma" w:hAnsi="Tahoma" w:cs="Tahoma"/>
                <w:color w:val="000000"/>
                <w:sz w:val="18"/>
                <w:szCs w:val="18"/>
                <w:lang w:val="es-ES_tradnl"/>
              </w:rPr>
            </w:pPr>
            <w:r w:rsidRPr="00ED2AB7">
              <w:rPr>
                <w:rFonts w:ascii="Tahoma" w:hAnsi="Tahoma" w:cs="Tahoma"/>
                <w:color w:val="000000"/>
                <w:sz w:val="18"/>
                <w:szCs w:val="18"/>
                <w:lang w:val="es-ES_tradnl"/>
              </w:rPr>
              <w:lastRenderedPageBreak/>
              <w:t>E</w:t>
            </w:r>
            <w:r w:rsidRPr="00ED2AB7">
              <w:rPr>
                <w:rFonts w:ascii="Tahoma" w:hAnsi="Tahoma" w:cs="Tahoma"/>
                <w:sz w:val="18"/>
                <w:szCs w:val="18"/>
                <w:lang w:val="es-ES_tradnl"/>
              </w:rPr>
              <w:t xml:space="preserve">jercicios prácticos </w:t>
            </w:r>
          </w:p>
          <w:p w:rsidR="00461C81" w:rsidRPr="00ED2AB7" w:rsidRDefault="00461C81" w:rsidP="00461C81">
            <w:pPr>
              <w:pStyle w:val="ListParagraph"/>
              <w:widowControl w:val="0"/>
              <w:numPr>
                <w:ilvl w:val="0"/>
                <w:numId w:val="36"/>
              </w:numPr>
              <w:adjustRightInd w:val="0"/>
              <w:spacing w:before="120" w:after="120"/>
              <w:ind w:left="180" w:hanging="180"/>
              <w:contextualSpacing w:val="0"/>
              <w:textAlignment w:val="baseline"/>
              <w:rPr>
                <w:rFonts w:ascii="Tahoma" w:hAnsi="Tahoma" w:cs="Tahoma"/>
                <w:color w:val="000000"/>
                <w:sz w:val="18"/>
                <w:szCs w:val="18"/>
                <w:lang w:val="es-ES_tradnl"/>
              </w:rPr>
            </w:pPr>
            <w:r>
              <w:rPr>
                <w:rFonts w:ascii="Tahoma" w:hAnsi="Tahoma" w:cs="Tahoma"/>
                <w:sz w:val="18"/>
                <w:szCs w:val="18"/>
                <w:lang w:val="es-ES_tradnl"/>
              </w:rPr>
              <w:t>E</w:t>
            </w:r>
            <w:r w:rsidRPr="00ED2AB7">
              <w:rPr>
                <w:rFonts w:ascii="Tahoma" w:hAnsi="Tahoma" w:cs="Tahoma"/>
                <w:sz w:val="18"/>
                <w:szCs w:val="18"/>
                <w:lang w:val="es-ES_tradnl"/>
              </w:rPr>
              <w:t>xamen</w:t>
            </w:r>
          </w:p>
        </w:tc>
      </w:tr>
      <w:tr w:rsidR="00461C81" w:rsidRPr="00A850DB" w:rsidTr="00307A8A">
        <w:trPr>
          <w:trHeight w:val="283"/>
        </w:trPr>
        <w:tc>
          <w:tcPr>
            <w:tcW w:w="2373" w:type="dxa"/>
            <w:gridSpan w:val="2"/>
            <w:tcBorders>
              <w:top w:val="single" w:sz="4" w:space="0" w:color="808080"/>
              <w:left w:val="single" w:sz="4" w:space="0" w:color="808080"/>
              <w:bottom w:val="single" w:sz="4" w:space="0" w:color="808080"/>
              <w:right w:val="single" w:sz="4" w:space="0" w:color="808080"/>
            </w:tcBorders>
            <w:vAlign w:val="center"/>
          </w:tcPr>
          <w:p w:rsidR="00461C81" w:rsidRPr="002D6645" w:rsidRDefault="00461C81" w:rsidP="00461C81">
            <w:pPr>
              <w:spacing w:before="80" w:after="80" w:line="240" w:lineRule="auto"/>
              <w:jc w:val="left"/>
              <w:rPr>
                <w:rFonts w:ascii="Tahoma" w:hAnsi="Tahoma" w:cs="Tahoma"/>
                <w:sz w:val="18"/>
                <w:szCs w:val="18"/>
              </w:rPr>
            </w:pPr>
            <w:r w:rsidRPr="002D6645">
              <w:rPr>
                <w:rFonts w:ascii="Tahoma" w:hAnsi="Tahoma" w:cs="Tahoma"/>
                <w:sz w:val="18"/>
                <w:szCs w:val="18"/>
              </w:rPr>
              <w:lastRenderedPageBreak/>
              <w:t>2. Modelos de datos de panel de efectos aleatorios</w:t>
            </w:r>
          </w:p>
        </w:tc>
        <w:tc>
          <w:tcPr>
            <w:tcW w:w="2684" w:type="dxa"/>
            <w:gridSpan w:val="4"/>
            <w:tcBorders>
              <w:top w:val="single" w:sz="4" w:space="0" w:color="808080"/>
              <w:left w:val="single" w:sz="4" w:space="0" w:color="808080"/>
              <w:bottom w:val="single" w:sz="4" w:space="0" w:color="808080"/>
              <w:right w:val="single" w:sz="4" w:space="0" w:color="808080"/>
            </w:tcBorders>
            <w:vAlign w:val="center"/>
          </w:tcPr>
          <w:p w:rsidR="00461C81" w:rsidRPr="002F6AD3" w:rsidRDefault="00461C81" w:rsidP="00461C81">
            <w:pPr>
              <w:spacing w:before="80" w:after="80" w:line="240" w:lineRule="auto"/>
              <w:jc w:val="left"/>
              <w:rPr>
                <w:rFonts w:ascii="Tahoma" w:hAnsi="Tahoma" w:cs="Tahoma"/>
                <w:sz w:val="18"/>
                <w:szCs w:val="18"/>
              </w:rPr>
            </w:pPr>
            <w:r w:rsidRPr="002F6AD3">
              <w:rPr>
                <w:rFonts w:ascii="Tahoma" w:hAnsi="Tahoma" w:cs="Tahoma"/>
                <w:sz w:val="18"/>
                <w:szCs w:val="18"/>
                <w:lang w:val="es-ES"/>
              </w:rPr>
              <w:t>Conocer los fundamentos teóricos y desarrollar análisis mediante modelos de datos de panel de efectos aleatorios. Distinguir los modelos de efectos fijos de los modelos de efectos aleatorios.</w:t>
            </w:r>
          </w:p>
        </w:tc>
        <w:tc>
          <w:tcPr>
            <w:tcW w:w="2974" w:type="dxa"/>
            <w:gridSpan w:val="8"/>
            <w:tcBorders>
              <w:top w:val="single" w:sz="4" w:space="0" w:color="808080"/>
              <w:left w:val="single" w:sz="4" w:space="0" w:color="808080"/>
              <w:bottom w:val="single" w:sz="4" w:space="0" w:color="808080"/>
              <w:right w:val="single" w:sz="4" w:space="0" w:color="808080"/>
            </w:tcBorders>
            <w:vAlign w:val="center"/>
          </w:tcPr>
          <w:p w:rsidR="00461C81" w:rsidRPr="002F6AD3" w:rsidRDefault="00461C81" w:rsidP="00461C81">
            <w:pPr>
              <w:spacing w:before="120" w:line="240" w:lineRule="auto"/>
              <w:jc w:val="left"/>
              <w:rPr>
                <w:rFonts w:ascii="Tahoma" w:hAnsi="Tahoma" w:cs="Tahoma"/>
                <w:sz w:val="18"/>
                <w:szCs w:val="18"/>
              </w:rPr>
            </w:pPr>
            <w:r w:rsidRPr="002F6AD3">
              <w:rPr>
                <w:rFonts w:ascii="Tahoma" w:hAnsi="Tahoma" w:cs="Tahoma"/>
                <w:sz w:val="18"/>
                <w:szCs w:val="18"/>
              </w:rPr>
              <w:t>2.1. Estimación por mínimos cuadrados generalizados (MCG)</w:t>
            </w:r>
          </w:p>
          <w:p w:rsidR="00461C81" w:rsidRPr="002F6AD3" w:rsidRDefault="00461C81" w:rsidP="00461C81">
            <w:pPr>
              <w:spacing w:before="120" w:line="240" w:lineRule="auto"/>
              <w:jc w:val="left"/>
              <w:rPr>
                <w:rFonts w:ascii="Tahoma" w:hAnsi="Tahoma" w:cs="Tahoma"/>
                <w:sz w:val="18"/>
                <w:szCs w:val="18"/>
              </w:rPr>
            </w:pPr>
            <w:r w:rsidRPr="002F6AD3">
              <w:rPr>
                <w:rFonts w:ascii="Tahoma" w:hAnsi="Tahoma" w:cs="Tahoma"/>
                <w:sz w:val="18"/>
                <w:szCs w:val="18"/>
              </w:rPr>
              <w:t>2.2. Estimación cuando Ω es desconocida: mínimos cuadrados generalizados factibles (MCGF)</w:t>
            </w:r>
          </w:p>
          <w:p w:rsidR="00461C81" w:rsidRPr="002F6AD3" w:rsidRDefault="00461C81" w:rsidP="00461C81">
            <w:pPr>
              <w:spacing w:before="120" w:line="240" w:lineRule="auto"/>
              <w:jc w:val="left"/>
              <w:rPr>
                <w:rFonts w:ascii="Tahoma" w:hAnsi="Tahoma" w:cs="Tahoma"/>
                <w:sz w:val="18"/>
                <w:szCs w:val="18"/>
              </w:rPr>
            </w:pPr>
            <w:r w:rsidRPr="002F6AD3">
              <w:rPr>
                <w:rFonts w:ascii="Tahoma" w:hAnsi="Tahoma" w:cs="Tahoma"/>
                <w:sz w:val="18"/>
                <w:szCs w:val="18"/>
              </w:rPr>
              <w:t>2.3. Paneles incompletos</w:t>
            </w:r>
          </w:p>
          <w:p w:rsidR="00461C81" w:rsidRPr="002F6AD3" w:rsidRDefault="00461C81" w:rsidP="00461C81">
            <w:pPr>
              <w:spacing w:before="120" w:line="240" w:lineRule="auto"/>
              <w:jc w:val="left"/>
              <w:rPr>
                <w:rFonts w:ascii="Tahoma" w:hAnsi="Tahoma" w:cs="Tahoma"/>
                <w:sz w:val="18"/>
                <w:szCs w:val="18"/>
              </w:rPr>
            </w:pPr>
            <w:r w:rsidRPr="002F6AD3">
              <w:rPr>
                <w:rFonts w:ascii="Tahoma" w:hAnsi="Tahoma" w:cs="Tahoma"/>
                <w:sz w:val="18"/>
                <w:szCs w:val="18"/>
              </w:rPr>
              <w:t xml:space="preserve">2.4. Contrastes de efectos aleatorios frente a efectos fijos: contrastes de </w:t>
            </w:r>
            <w:proofErr w:type="spellStart"/>
            <w:r w:rsidRPr="002F6AD3">
              <w:rPr>
                <w:rFonts w:ascii="Tahoma" w:hAnsi="Tahoma" w:cs="Tahoma"/>
                <w:sz w:val="18"/>
                <w:szCs w:val="18"/>
              </w:rPr>
              <w:t>Breusch</w:t>
            </w:r>
            <w:proofErr w:type="spellEnd"/>
            <w:r w:rsidRPr="002F6AD3">
              <w:rPr>
                <w:rFonts w:ascii="Tahoma" w:hAnsi="Tahoma" w:cs="Tahoma"/>
                <w:sz w:val="18"/>
                <w:szCs w:val="18"/>
              </w:rPr>
              <w:t xml:space="preserve">-Pagan y de </w:t>
            </w:r>
            <w:proofErr w:type="spellStart"/>
            <w:r w:rsidRPr="002F6AD3">
              <w:rPr>
                <w:rFonts w:ascii="Tahoma" w:hAnsi="Tahoma" w:cs="Tahoma"/>
                <w:sz w:val="18"/>
                <w:szCs w:val="18"/>
              </w:rPr>
              <w:t>Hausman</w:t>
            </w:r>
            <w:proofErr w:type="spellEnd"/>
          </w:p>
          <w:p w:rsidR="00461C81" w:rsidRPr="002F6AD3" w:rsidRDefault="00461C81" w:rsidP="00461C81">
            <w:pPr>
              <w:spacing w:before="120" w:line="240" w:lineRule="auto"/>
              <w:jc w:val="left"/>
              <w:rPr>
                <w:rFonts w:ascii="Tahoma" w:hAnsi="Tahoma" w:cs="Tahoma"/>
                <w:sz w:val="18"/>
                <w:szCs w:val="18"/>
              </w:rPr>
            </w:pPr>
            <w:r w:rsidRPr="002F6AD3">
              <w:rPr>
                <w:rFonts w:ascii="Tahoma" w:hAnsi="Tahoma" w:cs="Tahoma"/>
                <w:sz w:val="18"/>
                <w:szCs w:val="18"/>
              </w:rPr>
              <w:t>2.5. Argumentos para adoptar efectos aleatorios frente a efectos fijos</w:t>
            </w:r>
          </w:p>
        </w:tc>
        <w:tc>
          <w:tcPr>
            <w:tcW w:w="2343" w:type="dxa"/>
            <w:gridSpan w:val="5"/>
            <w:tcBorders>
              <w:top w:val="single" w:sz="4" w:space="0" w:color="808080"/>
              <w:left w:val="single" w:sz="4" w:space="0" w:color="808080"/>
              <w:bottom w:val="single" w:sz="4" w:space="0" w:color="808080"/>
              <w:right w:val="single" w:sz="4" w:space="0" w:color="808080"/>
            </w:tcBorders>
            <w:vAlign w:val="center"/>
          </w:tcPr>
          <w:p w:rsidR="00461C81" w:rsidRPr="00ED2AB7" w:rsidRDefault="00461C81" w:rsidP="00461C81">
            <w:pPr>
              <w:pStyle w:val="ListParagraph"/>
              <w:widowControl w:val="0"/>
              <w:numPr>
                <w:ilvl w:val="0"/>
                <w:numId w:val="36"/>
              </w:numPr>
              <w:adjustRightInd w:val="0"/>
              <w:spacing w:before="120" w:after="120"/>
              <w:ind w:left="180" w:hanging="180"/>
              <w:contextualSpacing w:val="0"/>
              <w:textAlignment w:val="baseline"/>
              <w:rPr>
                <w:rFonts w:ascii="Tahoma" w:hAnsi="Tahoma" w:cs="Tahoma"/>
                <w:color w:val="000000"/>
                <w:sz w:val="18"/>
                <w:szCs w:val="18"/>
                <w:lang w:val="es-ES_tradnl"/>
              </w:rPr>
            </w:pPr>
            <w:r w:rsidRPr="00ED2AB7">
              <w:rPr>
                <w:rFonts w:ascii="Tahoma" w:hAnsi="Tahoma" w:cs="Tahoma"/>
                <w:color w:val="000000"/>
                <w:sz w:val="18"/>
                <w:szCs w:val="18"/>
                <w:lang w:val="es-ES_tradnl"/>
              </w:rPr>
              <w:t>E</w:t>
            </w:r>
            <w:r w:rsidRPr="00ED2AB7">
              <w:rPr>
                <w:rFonts w:ascii="Tahoma" w:hAnsi="Tahoma" w:cs="Tahoma"/>
                <w:sz w:val="18"/>
                <w:szCs w:val="18"/>
                <w:lang w:val="es-ES_tradnl"/>
              </w:rPr>
              <w:t xml:space="preserve">jercicios prácticos </w:t>
            </w:r>
          </w:p>
          <w:p w:rsidR="00461C81" w:rsidRPr="00ED2AB7" w:rsidRDefault="00461C81" w:rsidP="00461C81">
            <w:pPr>
              <w:pStyle w:val="ListParagraph"/>
              <w:widowControl w:val="0"/>
              <w:numPr>
                <w:ilvl w:val="0"/>
                <w:numId w:val="36"/>
              </w:numPr>
              <w:adjustRightInd w:val="0"/>
              <w:spacing w:before="120" w:after="120"/>
              <w:ind w:left="180" w:hanging="180"/>
              <w:contextualSpacing w:val="0"/>
              <w:textAlignment w:val="baseline"/>
              <w:rPr>
                <w:rFonts w:ascii="Tahoma" w:hAnsi="Tahoma" w:cs="Tahoma"/>
                <w:color w:val="000000"/>
                <w:sz w:val="18"/>
                <w:szCs w:val="18"/>
                <w:lang w:val="es-ES_tradnl"/>
              </w:rPr>
            </w:pPr>
            <w:r w:rsidRPr="00ED2AB7">
              <w:rPr>
                <w:rFonts w:ascii="Tahoma" w:hAnsi="Tahoma" w:cs="Tahoma"/>
                <w:sz w:val="18"/>
                <w:szCs w:val="18"/>
                <w:lang w:val="es-ES_tradnl"/>
              </w:rPr>
              <w:t>Examen</w:t>
            </w:r>
          </w:p>
        </w:tc>
      </w:tr>
      <w:tr w:rsidR="00461C81" w:rsidRPr="00A850DB" w:rsidTr="00307A8A">
        <w:trPr>
          <w:trHeight w:val="283"/>
        </w:trPr>
        <w:tc>
          <w:tcPr>
            <w:tcW w:w="2373" w:type="dxa"/>
            <w:gridSpan w:val="2"/>
            <w:tcBorders>
              <w:top w:val="single" w:sz="4" w:space="0" w:color="808080"/>
              <w:left w:val="single" w:sz="4" w:space="0" w:color="808080"/>
              <w:bottom w:val="single" w:sz="4" w:space="0" w:color="808080"/>
              <w:right w:val="single" w:sz="4" w:space="0" w:color="808080"/>
            </w:tcBorders>
            <w:vAlign w:val="center"/>
          </w:tcPr>
          <w:p w:rsidR="00461C81" w:rsidRPr="002D6645" w:rsidRDefault="00461C81" w:rsidP="00461C81">
            <w:pPr>
              <w:pStyle w:val="Header"/>
              <w:tabs>
                <w:tab w:val="clear" w:pos="4320"/>
                <w:tab w:val="clear" w:pos="8640"/>
              </w:tabs>
              <w:spacing w:before="80" w:after="80" w:line="240" w:lineRule="auto"/>
              <w:jc w:val="left"/>
              <w:rPr>
                <w:rFonts w:ascii="Tahoma" w:hAnsi="Tahoma" w:cs="Tahoma"/>
                <w:sz w:val="18"/>
                <w:szCs w:val="18"/>
              </w:rPr>
            </w:pPr>
            <w:r w:rsidRPr="002D6645">
              <w:rPr>
                <w:rFonts w:ascii="Tahoma" w:hAnsi="Tahoma" w:cs="Tahoma"/>
                <w:sz w:val="18"/>
                <w:szCs w:val="18"/>
              </w:rPr>
              <w:t>3. Modelos de datos de panel dinámicos</w:t>
            </w:r>
          </w:p>
        </w:tc>
        <w:tc>
          <w:tcPr>
            <w:tcW w:w="2684" w:type="dxa"/>
            <w:gridSpan w:val="4"/>
            <w:tcBorders>
              <w:top w:val="single" w:sz="4" w:space="0" w:color="808080"/>
              <w:left w:val="single" w:sz="4" w:space="0" w:color="808080"/>
              <w:bottom w:val="single" w:sz="4" w:space="0" w:color="808080"/>
              <w:right w:val="single" w:sz="4" w:space="0" w:color="808080"/>
            </w:tcBorders>
            <w:vAlign w:val="center"/>
          </w:tcPr>
          <w:p w:rsidR="00461C81" w:rsidRPr="002F6AD3" w:rsidRDefault="00461C81" w:rsidP="00461C81">
            <w:pPr>
              <w:pStyle w:val="Header"/>
              <w:tabs>
                <w:tab w:val="clear" w:pos="4320"/>
                <w:tab w:val="clear" w:pos="8640"/>
              </w:tabs>
              <w:spacing w:before="80" w:after="80" w:line="240" w:lineRule="auto"/>
              <w:jc w:val="left"/>
              <w:rPr>
                <w:rFonts w:ascii="Tahoma" w:hAnsi="Tahoma" w:cs="Tahoma"/>
                <w:sz w:val="18"/>
                <w:szCs w:val="18"/>
              </w:rPr>
            </w:pPr>
            <w:r w:rsidRPr="002F6AD3">
              <w:rPr>
                <w:rFonts w:ascii="Tahoma" w:hAnsi="Tahoma" w:cs="Tahoma"/>
                <w:sz w:val="18"/>
                <w:szCs w:val="18"/>
              </w:rPr>
              <w:t>Incorporar las dinámicas de errores y de ecuaciones a los modelos de datos de panel.</w:t>
            </w:r>
          </w:p>
        </w:tc>
        <w:tc>
          <w:tcPr>
            <w:tcW w:w="2974" w:type="dxa"/>
            <w:gridSpan w:val="8"/>
            <w:tcBorders>
              <w:top w:val="single" w:sz="4" w:space="0" w:color="808080"/>
              <w:left w:val="single" w:sz="4" w:space="0" w:color="808080"/>
              <w:bottom w:val="single" w:sz="4" w:space="0" w:color="808080"/>
              <w:right w:val="single" w:sz="4" w:space="0" w:color="808080"/>
            </w:tcBorders>
            <w:vAlign w:val="center"/>
          </w:tcPr>
          <w:p w:rsidR="00461C81" w:rsidRPr="002F6AD3" w:rsidRDefault="00461C81" w:rsidP="00461C81">
            <w:pPr>
              <w:autoSpaceDE w:val="0"/>
              <w:autoSpaceDN w:val="0"/>
              <w:spacing w:before="120" w:line="240" w:lineRule="auto"/>
              <w:jc w:val="left"/>
              <w:rPr>
                <w:rFonts w:ascii="Tahoma" w:hAnsi="Tahoma" w:cs="Tahoma"/>
                <w:sz w:val="18"/>
                <w:szCs w:val="18"/>
              </w:rPr>
            </w:pPr>
            <w:r w:rsidRPr="002F6AD3">
              <w:rPr>
                <w:rFonts w:ascii="Tahoma" w:hAnsi="Tahoma" w:cs="Tahoma"/>
                <w:sz w:val="18"/>
                <w:szCs w:val="18"/>
              </w:rPr>
              <w:t xml:space="preserve">3.1. Dinámica de errores </w:t>
            </w:r>
          </w:p>
          <w:p w:rsidR="00461C81" w:rsidRPr="002F6AD3" w:rsidRDefault="00461C81" w:rsidP="00461C81">
            <w:pPr>
              <w:autoSpaceDE w:val="0"/>
              <w:autoSpaceDN w:val="0"/>
              <w:spacing w:before="120" w:line="240" w:lineRule="auto"/>
              <w:jc w:val="left"/>
              <w:rPr>
                <w:rFonts w:ascii="Tahoma" w:hAnsi="Tahoma" w:cs="Tahoma"/>
                <w:sz w:val="18"/>
                <w:szCs w:val="18"/>
              </w:rPr>
            </w:pPr>
            <w:r w:rsidRPr="002F6AD3">
              <w:rPr>
                <w:rFonts w:ascii="Tahoma" w:hAnsi="Tahoma" w:cs="Tahoma"/>
                <w:sz w:val="18"/>
                <w:szCs w:val="18"/>
              </w:rPr>
              <w:t>3.2. Dinámica de ecuaciones</w:t>
            </w:r>
          </w:p>
        </w:tc>
        <w:tc>
          <w:tcPr>
            <w:tcW w:w="2343" w:type="dxa"/>
            <w:gridSpan w:val="5"/>
            <w:tcBorders>
              <w:top w:val="single" w:sz="4" w:space="0" w:color="808080"/>
              <w:left w:val="single" w:sz="4" w:space="0" w:color="808080"/>
              <w:bottom w:val="single" w:sz="4" w:space="0" w:color="808080"/>
              <w:right w:val="single" w:sz="4" w:space="0" w:color="808080"/>
            </w:tcBorders>
            <w:vAlign w:val="center"/>
          </w:tcPr>
          <w:p w:rsidR="00461C81" w:rsidRPr="00ED2AB7" w:rsidRDefault="00461C81" w:rsidP="00461C81">
            <w:pPr>
              <w:pStyle w:val="ListParagraph"/>
              <w:widowControl w:val="0"/>
              <w:numPr>
                <w:ilvl w:val="0"/>
                <w:numId w:val="36"/>
              </w:numPr>
              <w:adjustRightInd w:val="0"/>
              <w:spacing w:before="120" w:after="120"/>
              <w:ind w:left="180" w:hanging="180"/>
              <w:contextualSpacing w:val="0"/>
              <w:textAlignment w:val="baseline"/>
              <w:rPr>
                <w:rFonts w:ascii="Tahoma" w:hAnsi="Tahoma" w:cs="Tahoma"/>
                <w:color w:val="000000"/>
                <w:sz w:val="18"/>
                <w:szCs w:val="18"/>
                <w:lang w:val="es-ES_tradnl"/>
              </w:rPr>
            </w:pPr>
            <w:r w:rsidRPr="00ED2AB7">
              <w:rPr>
                <w:rFonts w:ascii="Tahoma" w:hAnsi="Tahoma" w:cs="Tahoma"/>
                <w:color w:val="000000"/>
                <w:sz w:val="18"/>
                <w:szCs w:val="18"/>
                <w:lang w:val="es-ES_tradnl"/>
              </w:rPr>
              <w:t>E</w:t>
            </w:r>
            <w:r w:rsidRPr="00ED2AB7">
              <w:rPr>
                <w:rFonts w:ascii="Tahoma" w:hAnsi="Tahoma" w:cs="Tahoma"/>
                <w:sz w:val="18"/>
                <w:szCs w:val="18"/>
                <w:lang w:val="es-ES_tradnl"/>
              </w:rPr>
              <w:t xml:space="preserve">jercicios prácticos </w:t>
            </w:r>
          </w:p>
          <w:p w:rsidR="00461C81" w:rsidRPr="00ED2AB7" w:rsidRDefault="00461C81" w:rsidP="00461C81">
            <w:pPr>
              <w:pStyle w:val="ListParagraph"/>
              <w:widowControl w:val="0"/>
              <w:numPr>
                <w:ilvl w:val="0"/>
                <w:numId w:val="36"/>
              </w:numPr>
              <w:adjustRightInd w:val="0"/>
              <w:spacing w:before="120" w:after="120"/>
              <w:ind w:left="180" w:hanging="180"/>
              <w:contextualSpacing w:val="0"/>
              <w:textAlignment w:val="baseline"/>
              <w:rPr>
                <w:rFonts w:ascii="Tahoma" w:hAnsi="Tahoma" w:cs="Tahoma"/>
                <w:color w:val="000000"/>
                <w:sz w:val="18"/>
                <w:szCs w:val="18"/>
                <w:lang w:val="es-ES_tradnl"/>
              </w:rPr>
            </w:pPr>
            <w:r w:rsidRPr="00ED2AB7">
              <w:rPr>
                <w:rFonts w:ascii="Tahoma" w:hAnsi="Tahoma" w:cs="Tahoma"/>
                <w:sz w:val="18"/>
                <w:szCs w:val="18"/>
                <w:lang w:val="es-ES_tradnl"/>
              </w:rPr>
              <w:t>Examen</w:t>
            </w:r>
          </w:p>
        </w:tc>
      </w:tr>
      <w:tr w:rsidR="00461C81" w:rsidRPr="00A850DB" w:rsidTr="00307A8A">
        <w:trPr>
          <w:trHeight w:val="283"/>
        </w:trPr>
        <w:tc>
          <w:tcPr>
            <w:tcW w:w="2373" w:type="dxa"/>
            <w:gridSpan w:val="2"/>
            <w:tcBorders>
              <w:top w:val="single" w:sz="4" w:space="0" w:color="808080"/>
              <w:left w:val="single" w:sz="4" w:space="0" w:color="808080"/>
              <w:bottom w:val="single" w:sz="4" w:space="0" w:color="808080"/>
              <w:right w:val="single" w:sz="4" w:space="0" w:color="808080"/>
            </w:tcBorders>
            <w:vAlign w:val="center"/>
          </w:tcPr>
          <w:p w:rsidR="00461C81" w:rsidRPr="002D6645" w:rsidRDefault="00461C81" w:rsidP="00742830">
            <w:pPr>
              <w:pStyle w:val="Header"/>
              <w:tabs>
                <w:tab w:val="clear" w:pos="4320"/>
                <w:tab w:val="clear" w:pos="8640"/>
              </w:tabs>
              <w:spacing w:before="80" w:after="80" w:line="240" w:lineRule="auto"/>
              <w:jc w:val="left"/>
              <w:rPr>
                <w:rFonts w:ascii="Tahoma" w:hAnsi="Tahoma" w:cs="Tahoma"/>
                <w:sz w:val="18"/>
                <w:szCs w:val="18"/>
              </w:rPr>
            </w:pPr>
            <w:r w:rsidRPr="002D6645">
              <w:rPr>
                <w:rFonts w:ascii="Tahoma" w:hAnsi="Tahoma" w:cs="Tahoma"/>
                <w:sz w:val="18"/>
                <w:szCs w:val="18"/>
              </w:rPr>
              <w:t>4. Estimación con datos de panel: t</w:t>
            </w:r>
            <w:r w:rsidR="00742830" w:rsidRPr="002D6645">
              <w:rPr>
                <w:rFonts w:ascii="Tahoma" w:hAnsi="Tahoma" w:cs="Tahoma"/>
                <w:sz w:val="18"/>
                <w:szCs w:val="18"/>
              </w:rPr>
              <w:t>ema</w:t>
            </w:r>
            <w:r w:rsidRPr="002D6645">
              <w:rPr>
                <w:rFonts w:ascii="Tahoma" w:hAnsi="Tahoma" w:cs="Tahoma"/>
                <w:sz w:val="18"/>
                <w:szCs w:val="18"/>
              </w:rPr>
              <w:t>s avanzados</w:t>
            </w:r>
          </w:p>
        </w:tc>
        <w:tc>
          <w:tcPr>
            <w:tcW w:w="2684" w:type="dxa"/>
            <w:gridSpan w:val="4"/>
            <w:tcBorders>
              <w:top w:val="single" w:sz="4" w:space="0" w:color="808080"/>
              <w:left w:val="single" w:sz="4" w:space="0" w:color="808080"/>
              <w:bottom w:val="single" w:sz="4" w:space="0" w:color="808080"/>
              <w:right w:val="single" w:sz="4" w:space="0" w:color="808080"/>
            </w:tcBorders>
            <w:vAlign w:val="center"/>
          </w:tcPr>
          <w:p w:rsidR="00461C81" w:rsidRPr="002F6AD3" w:rsidRDefault="00461C81" w:rsidP="00461C81">
            <w:pPr>
              <w:pStyle w:val="Header"/>
              <w:tabs>
                <w:tab w:val="clear" w:pos="4320"/>
                <w:tab w:val="clear" w:pos="8640"/>
              </w:tabs>
              <w:spacing w:before="80" w:after="80" w:line="240" w:lineRule="auto"/>
              <w:jc w:val="left"/>
              <w:rPr>
                <w:rFonts w:ascii="Tahoma" w:hAnsi="Tahoma" w:cs="Tahoma"/>
                <w:sz w:val="18"/>
                <w:szCs w:val="18"/>
              </w:rPr>
            </w:pPr>
            <w:r w:rsidRPr="002F6AD3">
              <w:rPr>
                <w:rFonts w:ascii="Tahoma" w:hAnsi="Tahoma" w:cs="Tahoma"/>
                <w:sz w:val="18"/>
                <w:szCs w:val="18"/>
              </w:rPr>
              <w:t xml:space="preserve">Extender los modelos de datos de panel para incorporar problemas en la observación de las variables (modelos discretos, censurados y truncados) y la posibilidad de que el número de observaciones de cada corte transversal sea fijo mientras el número de periodos disponibles tiende a infinito (data </w:t>
            </w:r>
            <w:proofErr w:type="spellStart"/>
            <w:r w:rsidRPr="002F6AD3">
              <w:rPr>
                <w:rFonts w:ascii="Tahoma" w:hAnsi="Tahoma" w:cs="Tahoma"/>
                <w:sz w:val="18"/>
                <w:szCs w:val="18"/>
              </w:rPr>
              <w:t>fields</w:t>
            </w:r>
            <w:proofErr w:type="spellEnd"/>
            <w:r w:rsidRPr="002F6AD3">
              <w:rPr>
                <w:rFonts w:ascii="Tahoma" w:hAnsi="Tahoma" w:cs="Tahoma"/>
                <w:sz w:val="18"/>
                <w:szCs w:val="18"/>
              </w:rPr>
              <w:t>).</w:t>
            </w:r>
          </w:p>
        </w:tc>
        <w:tc>
          <w:tcPr>
            <w:tcW w:w="2974" w:type="dxa"/>
            <w:gridSpan w:val="8"/>
            <w:tcBorders>
              <w:top w:val="single" w:sz="4" w:space="0" w:color="808080"/>
              <w:left w:val="single" w:sz="4" w:space="0" w:color="808080"/>
              <w:bottom w:val="single" w:sz="4" w:space="0" w:color="808080"/>
              <w:right w:val="single" w:sz="4" w:space="0" w:color="808080"/>
            </w:tcBorders>
            <w:vAlign w:val="center"/>
          </w:tcPr>
          <w:p w:rsidR="00461C81" w:rsidRPr="002F6AD3" w:rsidRDefault="00461C81" w:rsidP="00461C81">
            <w:pPr>
              <w:autoSpaceDE w:val="0"/>
              <w:autoSpaceDN w:val="0"/>
              <w:spacing w:before="120" w:line="240" w:lineRule="auto"/>
              <w:jc w:val="left"/>
              <w:rPr>
                <w:rFonts w:ascii="Tahoma" w:hAnsi="Tahoma" w:cs="Tahoma"/>
                <w:sz w:val="18"/>
                <w:szCs w:val="18"/>
              </w:rPr>
            </w:pPr>
            <w:r w:rsidRPr="002F6AD3">
              <w:rPr>
                <w:rFonts w:ascii="Tahoma" w:hAnsi="Tahoma" w:cs="Tahoma"/>
                <w:sz w:val="18"/>
                <w:szCs w:val="18"/>
              </w:rPr>
              <w:t>4.1. Modelos truncados y censurados</w:t>
            </w:r>
          </w:p>
          <w:p w:rsidR="00461C81" w:rsidRPr="002F6AD3" w:rsidRDefault="00461C81" w:rsidP="00461C81">
            <w:pPr>
              <w:autoSpaceDE w:val="0"/>
              <w:autoSpaceDN w:val="0"/>
              <w:spacing w:before="120" w:line="240" w:lineRule="auto"/>
              <w:jc w:val="left"/>
              <w:rPr>
                <w:rFonts w:ascii="Tahoma" w:hAnsi="Tahoma" w:cs="Tahoma"/>
                <w:sz w:val="18"/>
                <w:szCs w:val="18"/>
              </w:rPr>
            </w:pPr>
            <w:r w:rsidRPr="002F6AD3">
              <w:rPr>
                <w:rFonts w:ascii="Tahoma" w:hAnsi="Tahoma" w:cs="Tahoma"/>
                <w:sz w:val="18"/>
                <w:szCs w:val="18"/>
              </w:rPr>
              <w:t>4.2. Modelos de selección de muestra</w:t>
            </w:r>
          </w:p>
          <w:p w:rsidR="00461C81" w:rsidRPr="002F6AD3" w:rsidRDefault="00461C81" w:rsidP="00461C81">
            <w:pPr>
              <w:autoSpaceDE w:val="0"/>
              <w:autoSpaceDN w:val="0"/>
              <w:spacing w:before="120" w:line="240" w:lineRule="auto"/>
              <w:jc w:val="left"/>
              <w:rPr>
                <w:rFonts w:ascii="Tahoma" w:hAnsi="Tahoma" w:cs="Tahoma"/>
                <w:sz w:val="18"/>
                <w:szCs w:val="18"/>
              </w:rPr>
            </w:pPr>
            <w:r w:rsidRPr="002F6AD3">
              <w:rPr>
                <w:rFonts w:ascii="Tahoma" w:hAnsi="Tahoma" w:cs="Tahoma"/>
                <w:sz w:val="18"/>
                <w:szCs w:val="18"/>
              </w:rPr>
              <w:t>4.3. Modelos para datos de recuento</w:t>
            </w:r>
          </w:p>
          <w:p w:rsidR="00461C81" w:rsidRPr="002F6AD3" w:rsidRDefault="00461C81" w:rsidP="00461C81">
            <w:pPr>
              <w:autoSpaceDE w:val="0"/>
              <w:autoSpaceDN w:val="0"/>
              <w:spacing w:before="120" w:line="240" w:lineRule="auto"/>
              <w:jc w:val="left"/>
              <w:rPr>
                <w:rFonts w:ascii="Tahoma" w:hAnsi="Tahoma" w:cs="Tahoma"/>
                <w:sz w:val="18"/>
                <w:szCs w:val="18"/>
              </w:rPr>
            </w:pPr>
            <w:r w:rsidRPr="002F6AD3">
              <w:rPr>
                <w:rFonts w:ascii="Tahoma" w:hAnsi="Tahoma" w:cs="Tahoma"/>
                <w:sz w:val="18"/>
                <w:szCs w:val="18"/>
              </w:rPr>
              <w:t>4.4. Modelos de duración</w:t>
            </w:r>
          </w:p>
          <w:p w:rsidR="00461C81" w:rsidRPr="002F6AD3" w:rsidRDefault="00461C81" w:rsidP="00461C81">
            <w:pPr>
              <w:autoSpaceDE w:val="0"/>
              <w:autoSpaceDN w:val="0"/>
              <w:spacing w:before="120" w:line="240" w:lineRule="auto"/>
              <w:jc w:val="left"/>
              <w:rPr>
                <w:rFonts w:ascii="Tahoma" w:hAnsi="Tahoma" w:cs="Tahoma"/>
                <w:sz w:val="18"/>
                <w:szCs w:val="18"/>
              </w:rPr>
            </w:pPr>
            <w:r w:rsidRPr="002F6AD3">
              <w:rPr>
                <w:rFonts w:ascii="Tahoma" w:hAnsi="Tahoma" w:cs="Tahoma"/>
                <w:sz w:val="18"/>
                <w:szCs w:val="18"/>
              </w:rPr>
              <w:t>4.5. Métodos de estimación. Estimación mediante métodos paramétricos</w:t>
            </w:r>
          </w:p>
          <w:p w:rsidR="00461C81" w:rsidRPr="002F6AD3" w:rsidRDefault="00461C81" w:rsidP="00461C81">
            <w:pPr>
              <w:autoSpaceDE w:val="0"/>
              <w:autoSpaceDN w:val="0"/>
              <w:spacing w:before="120" w:line="240" w:lineRule="auto"/>
              <w:jc w:val="left"/>
              <w:rPr>
                <w:rFonts w:ascii="Tahoma" w:hAnsi="Tahoma" w:cs="Tahoma"/>
                <w:sz w:val="18"/>
                <w:szCs w:val="18"/>
              </w:rPr>
            </w:pPr>
            <w:r w:rsidRPr="002F6AD3">
              <w:rPr>
                <w:rFonts w:ascii="Tahoma" w:hAnsi="Tahoma" w:cs="Tahoma"/>
                <w:sz w:val="18"/>
                <w:szCs w:val="18"/>
              </w:rPr>
              <w:t xml:space="preserve">4.6. Métodos no paramétricos y </w:t>
            </w:r>
            <w:proofErr w:type="spellStart"/>
            <w:r w:rsidRPr="002F6AD3">
              <w:rPr>
                <w:rFonts w:ascii="Tahoma" w:hAnsi="Tahoma" w:cs="Tahoma"/>
                <w:sz w:val="18"/>
                <w:szCs w:val="18"/>
              </w:rPr>
              <w:t>semiparamétricos</w:t>
            </w:r>
            <w:proofErr w:type="spellEnd"/>
          </w:p>
          <w:p w:rsidR="00461C81" w:rsidRPr="002F6AD3" w:rsidRDefault="00461C81" w:rsidP="00461C81">
            <w:pPr>
              <w:autoSpaceDE w:val="0"/>
              <w:autoSpaceDN w:val="0"/>
              <w:spacing w:before="120" w:line="240" w:lineRule="auto"/>
              <w:jc w:val="left"/>
              <w:rPr>
                <w:rFonts w:ascii="Tahoma" w:hAnsi="Tahoma" w:cs="Tahoma"/>
                <w:sz w:val="18"/>
                <w:szCs w:val="18"/>
              </w:rPr>
            </w:pPr>
            <w:r w:rsidRPr="002F6AD3">
              <w:rPr>
                <w:rFonts w:ascii="Tahoma" w:hAnsi="Tahoma" w:cs="Tahoma"/>
                <w:sz w:val="18"/>
                <w:szCs w:val="18"/>
              </w:rPr>
              <w:t>4.7. Modelos con asintótica en la dimensión temporal. Estimación de modelos homogéneos y heterogéneos y contraste de hipótesis</w:t>
            </w:r>
          </w:p>
        </w:tc>
        <w:tc>
          <w:tcPr>
            <w:tcW w:w="2343" w:type="dxa"/>
            <w:gridSpan w:val="5"/>
            <w:tcBorders>
              <w:top w:val="single" w:sz="4" w:space="0" w:color="808080"/>
              <w:left w:val="single" w:sz="4" w:space="0" w:color="808080"/>
              <w:bottom w:val="single" w:sz="4" w:space="0" w:color="808080"/>
              <w:right w:val="single" w:sz="4" w:space="0" w:color="808080"/>
            </w:tcBorders>
            <w:vAlign w:val="center"/>
          </w:tcPr>
          <w:p w:rsidR="00461C81" w:rsidRPr="00ED2AB7" w:rsidRDefault="00461C81" w:rsidP="00461C81">
            <w:pPr>
              <w:pStyle w:val="ListParagraph"/>
              <w:widowControl w:val="0"/>
              <w:numPr>
                <w:ilvl w:val="0"/>
                <w:numId w:val="36"/>
              </w:numPr>
              <w:adjustRightInd w:val="0"/>
              <w:spacing w:before="120" w:after="120"/>
              <w:ind w:left="180" w:hanging="180"/>
              <w:contextualSpacing w:val="0"/>
              <w:textAlignment w:val="baseline"/>
              <w:rPr>
                <w:rFonts w:ascii="Tahoma" w:hAnsi="Tahoma" w:cs="Tahoma"/>
                <w:color w:val="000000"/>
                <w:sz w:val="18"/>
                <w:szCs w:val="18"/>
                <w:lang w:val="es-ES_tradnl"/>
              </w:rPr>
            </w:pPr>
            <w:r w:rsidRPr="00ED2AB7">
              <w:rPr>
                <w:rFonts w:ascii="Tahoma" w:hAnsi="Tahoma" w:cs="Tahoma"/>
                <w:color w:val="000000"/>
                <w:sz w:val="18"/>
                <w:szCs w:val="18"/>
                <w:lang w:val="es-ES_tradnl"/>
              </w:rPr>
              <w:t>E</w:t>
            </w:r>
            <w:r w:rsidRPr="00ED2AB7">
              <w:rPr>
                <w:rFonts w:ascii="Tahoma" w:hAnsi="Tahoma" w:cs="Tahoma"/>
                <w:sz w:val="18"/>
                <w:szCs w:val="18"/>
                <w:lang w:val="es-ES_tradnl"/>
              </w:rPr>
              <w:t xml:space="preserve">jercicios prácticos </w:t>
            </w:r>
          </w:p>
          <w:p w:rsidR="00461C81" w:rsidRPr="00ED2AB7" w:rsidRDefault="00461C81" w:rsidP="00461C81">
            <w:pPr>
              <w:pStyle w:val="ListParagraph"/>
              <w:widowControl w:val="0"/>
              <w:numPr>
                <w:ilvl w:val="0"/>
                <w:numId w:val="36"/>
              </w:numPr>
              <w:adjustRightInd w:val="0"/>
              <w:spacing w:before="120" w:after="120"/>
              <w:ind w:left="180" w:hanging="180"/>
              <w:contextualSpacing w:val="0"/>
              <w:textAlignment w:val="baseline"/>
              <w:rPr>
                <w:rFonts w:ascii="Tahoma" w:hAnsi="Tahoma" w:cs="Tahoma"/>
                <w:color w:val="000000"/>
                <w:sz w:val="18"/>
                <w:szCs w:val="18"/>
                <w:lang w:val="es-ES_tradnl"/>
              </w:rPr>
            </w:pPr>
            <w:r w:rsidRPr="00ED2AB7">
              <w:rPr>
                <w:rFonts w:ascii="Tahoma" w:hAnsi="Tahoma" w:cs="Tahoma"/>
                <w:sz w:val="18"/>
                <w:szCs w:val="18"/>
                <w:lang w:val="es-ES_tradnl"/>
              </w:rPr>
              <w:t>Examen</w:t>
            </w:r>
          </w:p>
        </w:tc>
      </w:tr>
      <w:tr w:rsidR="00461C81" w:rsidRPr="00A850DB" w:rsidTr="00307A8A">
        <w:trPr>
          <w:trHeight w:val="283"/>
        </w:trPr>
        <w:tc>
          <w:tcPr>
            <w:tcW w:w="2373" w:type="dxa"/>
            <w:gridSpan w:val="2"/>
            <w:tcBorders>
              <w:top w:val="single" w:sz="4" w:space="0" w:color="808080"/>
              <w:left w:val="single" w:sz="4" w:space="0" w:color="808080"/>
              <w:bottom w:val="single" w:sz="4" w:space="0" w:color="808080"/>
              <w:right w:val="single" w:sz="4" w:space="0" w:color="808080"/>
            </w:tcBorders>
            <w:vAlign w:val="center"/>
          </w:tcPr>
          <w:p w:rsidR="00461C81" w:rsidRPr="002D6645" w:rsidRDefault="00461C81" w:rsidP="00461C81">
            <w:pPr>
              <w:spacing w:before="80" w:after="80" w:line="240" w:lineRule="auto"/>
              <w:jc w:val="left"/>
              <w:rPr>
                <w:rFonts w:ascii="Tahoma" w:hAnsi="Tahoma" w:cs="Tahoma"/>
                <w:bCs/>
                <w:sz w:val="18"/>
                <w:szCs w:val="18"/>
                <w:u w:val="single"/>
              </w:rPr>
            </w:pPr>
            <w:r w:rsidRPr="002D6645">
              <w:rPr>
                <w:rFonts w:ascii="Tahoma" w:hAnsi="Tahoma" w:cs="Tahoma"/>
                <w:bCs/>
                <w:sz w:val="18"/>
                <w:szCs w:val="18"/>
                <w:u w:val="single"/>
              </w:rPr>
              <w:t>Segunda parte: Modelos de elección discreta</w:t>
            </w:r>
          </w:p>
          <w:p w:rsidR="00461C81" w:rsidRPr="002D6645" w:rsidRDefault="00461C81" w:rsidP="00461C81">
            <w:pPr>
              <w:spacing w:before="80" w:after="80" w:line="240" w:lineRule="auto"/>
              <w:jc w:val="left"/>
              <w:rPr>
                <w:rFonts w:ascii="Tahoma" w:hAnsi="Tahoma" w:cs="Tahoma"/>
                <w:sz w:val="18"/>
                <w:szCs w:val="18"/>
              </w:rPr>
            </w:pPr>
            <w:r w:rsidRPr="002D6645">
              <w:rPr>
                <w:rFonts w:ascii="Tahoma" w:hAnsi="Tahoma" w:cs="Tahoma"/>
                <w:sz w:val="18"/>
                <w:szCs w:val="18"/>
              </w:rPr>
              <w:t>5. Fundamentos de los modelos de elección discreta</w:t>
            </w:r>
          </w:p>
        </w:tc>
        <w:tc>
          <w:tcPr>
            <w:tcW w:w="2684" w:type="dxa"/>
            <w:gridSpan w:val="4"/>
            <w:tcBorders>
              <w:top w:val="single" w:sz="4" w:space="0" w:color="808080"/>
              <w:left w:val="single" w:sz="4" w:space="0" w:color="808080"/>
              <w:bottom w:val="single" w:sz="4" w:space="0" w:color="808080"/>
              <w:right w:val="single" w:sz="4" w:space="0" w:color="808080"/>
            </w:tcBorders>
            <w:vAlign w:val="center"/>
          </w:tcPr>
          <w:p w:rsidR="00461C81" w:rsidRPr="002F6AD3" w:rsidRDefault="00461C81" w:rsidP="00461C81">
            <w:pPr>
              <w:autoSpaceDE w:val="0"/>
              <w:autoSpaceDN w:val="0"/>
              <w:spacing w:before="240" w:line="240" w:lineRule="auto"/>
              <w:jc w:val="left"/>
              <w:rPr>
                <w:rFonts w:ascii="Tahoma" w:hAnsi="Tahoma" w:cs="Tahoma"/>
                <w:sz w:val="18"/>
                <w:szCs w:val="18"/>
              </w:rPr>
            </w:pPr>
            <w:r w:rsidRPr="002F6AD3">
              <w:rPr>
                <w:rFonts w:ascii="Tahoma" w:hAnsi="Tahoma" w:cs="Tahoma"/>
                <w:sz w:val="18"/>
                <w:szCs w:val="18"/>
              </w:rPr>
              <w:t>Conocer la fundamentación de los modelos de elección discreta.</w:t>
            </w:r>
          </w:p>
        </w:tc>
        <w:tc>
          <w:tcPr>
            <w:tcW w:w="2974" w:type="dxa"/>
            <w:gridSpan w:val="8"/>
            <w:tcBorders>
              <w:top w:val="single" w:sz="4" w:space="0" w:color="808080"/>
              <w:left w:val="single" w:sz="4" w:space="0" w:color="808080"/>
              <w:bottom w:val="single" w:sz="4" w:space="0" w:color="808080"/>
              <w:right w:val="single" w:sz="4" w:space="0" w:color="808080"/>
            </w:tcBorders>
            <w:vAlign w:val="center"/>
          </w:tcPr>
          <w:p w:rsidR="00461C81" w:rsidRPr="002F6AD3" w:rsidRDefault="00461C81" w:rsidP="00461C81">
            <w:pPr>
              <w:autoSpaceDE w:val="0"/>
              <w:autoSpaceDN w:val="0"/>
              <w:spacing w:before="120" w:line="240" w:lineRule="auto"/>
              <w:jc w:val="left"/>
              <w:rPr>
                <w:rFonts w:ascii="Tahoma" w:hAnsi="Tahoma" w:cs="Tahoma"/>
                <w:sz w:val="18"/>
                <w:szCs w:val="18"/>
              </w:rPr>
            </w:pPr>
            <w:r w:rsidRPr="002F6AD3">
              <w:rPr>
                <w:rFonts w:ascii="Tahoma" w:hAnsi="Tahoma" w:cs="Tahoma"/>
                <w:sz w:val="18"/>
                <w:szCs w:val="18"/>
              </w:rPr>
              <w:t>5.1. Modelo de probabilidad lineal (MPL)</w:t>
            </w:r>
          </w:p>
          <w:p w:rsidR="00461C81" w:rsidRPr="002F6AD3" w:rsidRDefault="00461C81" w:rsidP="00461C81">
            <w:pPr>
              <w:autoSpaceDE w:val="0"/>
              <w:autoSpaceDN w:val="0"/>
              <w:spacing w:before="120" w:line="240" w:lineRule="auto"/>
              <w:jc w:val="left"/>
              <w:rPr>
                <w:rFonts w:ascii="Tahoma" w:hAnsi="Tahoma" w:cs="Tahoma"/>
                <w:sz w:val="18"/>
                <w:szCs w:val="18"/>
              </w:rPr>
            </w:pPr>
            <w:r w:rsidRPr="002F6AD3">
              <w:rPr>
                <w:rFonts w:ascii="Tahoma" w:hAnsi="Tahoma" w:cs="Tahoma"/>
                <w:sz w:val="18"/>
                <w:szCs w:val="18"/>
              </w:rPr>
              <w:t xml:space="preserve">5.2. Modelo </w:t>
            </w:r>
            <w:proofErr w:type="spellStart"/>
            <w:r w:rsidRPr="002F6AD3">
              <w:rPr>
                <w:rFonts w:ascii="Tahoma" w:hAnsi="Tahoma" w:cs="Tahoma"/>
                <w:sz w:val="18"/>
                <w:szCs w:val="18"/>
              </w:rPr>
              <w:t>logit</w:t>
            </w:r>
            <w:proofErr w:type="spellEnd"/>
            <w:r>
              <w:rPr>
                <w:rFonts w:ascii="Tahoma" w:hAnsi="Tahoma" w:cs="Tahoma"/>
                <w:sz w:val="18"/>
                <w:szCs w:val="18"/>
              </w:rPr>
              <w:t xml:space="preserve"> binario</w:t>
            </w:r>
          </w:p>
          <w:p w:rsidR="00461C81" w:rsidRPr="002F6AD3" w:rsidRDefault="00461C81" w:rsidP="00461C81">
            <w:pPr>
              <w:autoSpaceDE w:val="0"/>
              <w:autoSpaceDN w:val="0"/>
              <w:spacing w:before="120" w:line="240" w:lineRule="auto"/>
              <w:jc w:val="left"/>
              <w:rPr>
                <w:rFonts w:ascii="Tahoma" w:hAnsi="Tahoma" w:cs="Tahoma"/>
                <w:sz w:val="18"/>
                <w:szCs w:val="18"/>
              </w:rPr>
            </w:pPr>
            <w:r w:rsidRPr="002F6AD3">
              <w:rPr>
                <w:rFonts w:ascii="Tahoma" w:hAnsi="Tahoma" w:cs="Tahoma"/>
                <w:sz w:val="18"/>
                <w:szCs w:val="18"/>
              </w:rPr>
              <w:t xml:space="preserve">5.3. Modelo </w:t>
            </w:r>
            <w:proofErr w:type="spellStart"/>
            <w:r w:rsidRPr="002F6AD3">
              <w:rPr>
                <w:rFonts w:ascii="Tahoma" w:hAnsi="Tahoma" w:cs="Tahoma"/>
                <w:sz w:val="18"/>
                <w:szCs w:val="18"/>
              </w:rPr>
              <w:t>probit</w:t>
            </w:r>
            <w:proofErr w:type="spellEnd"/>
            <w:r>
              <w:rPr>
                <w:rFonts w:ascii="Tahoma" w:hAnsi="Tahoma" w:cs="Tahoma"/>
                <w:sz w:val="18"/>
                <w:szCs w:val="18"/>
              </w:rPr>
              <w:t xml:space="preserve"> binario</w:t>
            </w:r>
          </w:p>
        </w:tc>
        <w:tc>
          <w:tcPr>
            <w:tcW w:w="2343" w:type="dxa"/>
            <w:gridSpan w:val="5"/>
            <w:tcBorders>
              <w:top w:val="single" w:sz="4" w:space="0" w:color="808080"/>
              <w:left w:val="single" w:sz="4" w:space="0" w:color="808080"/>
              <w:bottom w:val="single" w:sz="4" w:space="0" w:color="808080"/>
              <w:right w:val="single" w:sz="4" w:space="0" w:color="808080"/>
            </w:tcBorders>
            <w:vAlign w:val="center"/>
          </w:tcPr>
          <w:p w:rsidR="00461C81" w:rsidRPr="00ED2AB7" w:rsidRDefault="00461C81" w:rsidP="00461C81">
            <w:pPr>
              <w:pStyle w:val="ListParagraph"/>
              <w:widowControl w:val="0"/>
              <w:numPr>
                <w:ilvl w:val="0"/>
                <w:numId w:val="36"/>
              </w:numPr>
              <w:adjustRightInd w:val="0"/>
              <w:spacing w:before="120" w:after="120"/>
              <w:ind w:left="180" w:hanging="180"/>
              <w:contextualSpacing w:val="0"/>
              <w:textAlignment w:val="baseline"/>
              <w:rPr>
                <w:rFonts w:ascii="Tahoma" w:hAnsi="Tahoma" w:cs="Tahoma"/>
                <w:color w:val="000000"/>
                <w:sz w:val="18"/>
                <w:szCs w:val="18"/>
                <w:lang w:val="es-ES_tradnl"/>
              </w:rPr>
            </w:pPr>
            <w:r w:rsidRPr="00ED2AB7">
              <w:rPr>
                <w:rFonts w:ascii="Tahoma" w:hAnsi="Tahoma" w:cs="Tahoma"/>
                <w:color w:val="000000"/>
                <w:sz w:val="18"/>
                <w:szCs w:val="18"/>
                <w:lang w:val="es-ES_tradnl"/>
              </w:rPr>
              <w:t>E</w:t>
            </w:r>
            <w:r w:rsidRPr="00ED2AB7">
              <w:rPr>
                <w:rFonts w:ascii="Tahoma" w:hAnsi="Tahoma" w:cs="Tahoma"/>
                <w:sz w:val="18"/>
                <w:szCs w:val="18"/>
                <w:lang w:val="es-ES_tradnl"/>
              </w:rPr>
              <w:t xml:space="preserve">jercicios prácticos </w:t>
            </w:r>
          </w:p>
          <w:p w:rsidR="00461C81" w:rsidRPr="00ED2AB7" w:rsidRDefault="00461C81" w:rsidP="00461C81">
            <w:pPr>
              <w:pStyle w:val="ListParagraph"/>
              <w:widowControl w:val="0"/>
              <w:numPr>
                <w:ilvl w:val="0"/>
                <w:numId w:val="36"/>
              </w:numPr>
              <w:adjustRightInd w:val="0"/>
              <w:spacing w:before="120" w:after="120"/>
              <w:ind w:left="180" w:hanging="180"/>
              <w:contextualSpacing w:val="0"/>
              <w:textAlignment w:val="baseline"/>
              <w:rPr>
                <w:rFonts w:ascii="Tahoma" w:hAnsi="Tahoma" w:cs="Tahoma"/>
                <w:color w:val="000000"/>
                <w:sz w:val="18"/>
                <w:szCs w:val="18"/>
                <w:lang w:val="es-ES_tradnl"/>
              </w:rPr>
            </w:pPr>
            <w:r w:rsidRPr="00ED2AB7">
              <w:rPr>
                <w:rFonts w:ascii="Tahoma" w:hAnsi="Tahoma" w:cs="Tahoma"/>
                <w:sz w:val="18"/>
                <w:szCs w:val="18"/>
                <w:lang w:val="es-ES_tradnl"/>
              </w:rPr>
              <w:t>Examen</w:t>
            </w:r>
          </w:p>
        </w:tc>
      </w:tr>
      <w:tr w:rsidR="00461C81" w:rsidRPr="00A850DB" w:rsidTr="00307A8A">
        <w:trPr>
          <w:trHeight w:val="283"/>
        </w:trPr>
        <w:tc>
          <w:tcPr>
            <w:tcW w:w="2373" w:type="dxa"/>
            <w:gridSpan w:val="2"/>
            <w:tcBorders>
              <w:top w:val="single" w:sz="4" w:space="0" w:color="808080"/>
              <w:left w:val="single" w:sz="4" w:space="0" w:color="808080"/>
              <w:bottom w:val="single" w:sz="4" w:space="0" w:color="808080"/>
              <w:right w:val="single" w:sz="4" w:space="0" w:color="808080"/>
            </w:tcBorders>
            <w:vAlign w:val="center"/>
          </w:tcPr>
          <w:p w:rsidR="00461C81" w:rsidRPr="002D6645" w:rsidRDefault="00461C81" w:rsidP="00461C81">
            <w:pPr>
              <w:autoSpaceDE w:val="0"/>
              <w:autoSpaceDN w:val="0"/>
              <w:spacing w:before="240" w:line="240" w:lineRule="auto"/>
              <w:rPr>
                <w:rFonts w:ascii="Tahoma" w:hAnsi="Tahoma" w:cs="Tahoma"/>
                <w:sz w:val="18"/>
                <w:szCs w:val="18"/>
              </w:rPr>
            </w:pPr>
            <w:r w:rsidRPr="002D6645">
              <w:rPr>
                <w:rFonts w:ascii="Tahoma" w:hAnsi="Tahoma" w:cs="Tahoma"/>
                <w:sz w:val="18"/>
                <w:szCs w:val="18"/>
              </w:rPr>
              <w:t xml:space="preserve">6. Modelos </w:t>
            </w:r>
            <w:proofErr w:type="spellStart"/>
            <w:r w:rsidRPr="002D6645">
              <w:rPr>
                <w:rFonts w:ascii="Tahoma" w:hAnsi="Tahoma" w:cs="Tahoma"/>
                <w:sz w:val="18"/>
                <w:szCs w:val="18"/>
              </w:rPr>
              <w:t>logit</w:t>
            </w:r>
            <w:proofErr w:type="spellEnd"/>
          </w:p>
        </w:tc>
        <w:tc>
          <w:tcPr>
            <w:tcW w:w="2684" w:type="dxa"/>
            <w:gridSpan w:val="4"/>
            <w:tcBorders>
              <w:top w:val="single" w:sz="4" w:space="0" w:color="808080"/>
              <w:left w:val="single" w:sz="4" w:space="0" w:color="808080"/>
              <w:bottom w:val="single" w:sz="4" w:space="0" w:color="808080"/>
              <w:right w:val="single" w:sz="4" w:space="0" w:color="808080"/>
            </w:tcBorders>
            <w:vAlign w:val="center"/>
          </w:tcPr>
          <w:p w:rsidR="00461C81" w:rsidRPr="002F6AD3" w:rsidRDefault="00461C81" w:rsidP="00461C81">
            <w:pPr>
              <w:pStyle w:val="Header"/>
              <w:tabs>
                <w:tab w:val="clear" w:pos="4320"/>
                <w:tab w:val="clear" w:pos="8640"/>
              </w:tabs>
              <w:spacing w:before="80" w:after="80" w:line="240" w:lineRule="auto"/>
              <w:jc w:val="left"/>
              <w:rPr>
                <w:rFonts w:ascii="Tahoma" w:hAnsi="Tahoma" w:cs="Tahoma"/>
                <w:sz w:val="18"/>
                <w:szCs w:val="18"/>
              </w:rPr>
            </w:pPr>
            <w:r w:rsidRPr="002F6AD3">
              <w:rPr>
                <w:rFonts w:ascii="Tahoma" w:hAnsi="Tahoma" w:cs="Tahoma"/>
                <w:sz w:val="18"/>
                <w:szCs w:val="18"/>
                <w:lang w:val="es-ES"/>
              </w:rPr>
              <w:t>Conocer los fundamentos teóricos y desarrollar análisis</w:t>
            </w:r>
            <w:r>
              <w:rPr>
                <w:rFonts w:ascii="Tahoma" w:hAnsi="Tahoma" w:cs="Tahoma"/>
                <w:sz w:val="18"/>
                <w:szCs w:val="18"/>
                <w:lang w:val="es-ES"/>
              </w:rPr>
              <w:t xml:space="preserve"> de datos mediante modelos </w:t>
            </w:r>
            <w:proofErr w:type="spellStart"/>
            <w:r>
              <w:rPr>
                <w:rFonts w:ascii="Tahoma" w:hAnsi="Tahoma" w:cs="Tahoma"/>
                <w:sz w:val="18"/>
                <w:szCs w:val="18"/>
                <w:lang w:val="es-ES"/>
              </w:rPr>
              <w:t>logit</w:t>
            </w:r>
            <w:proofErr w:type="spellEnd"/>
            <w:r w:rsidRPr="002F6AD3">
              <w:rPr>
                <w:rFonts w:ascii="Tahoma" w:hAnsi="Tahoma" w:cs="Tahoma"/>
                <w:sz w:val="18"/>
                <w:szCs w:val="18"/>
              </w:rPr>
              <w:t>.</w:t>
            </w:r>
          </w:p>
        </w:tc>
        <w:tc>
          <w:tcPr>
            <w:tcW w:w="2974" w:type="dxa"/>
            <w:gridSpan w:val="8"/>
            <w:tcBorders>
              <w:top w:val="single" w:sz="4" w:space="0" w:color="808080"/>
              <w:left w:val="single" w:sz="4" w:space="0" w:color="808080"/>
              <w:bottom w:val="single" w:sz="4" w:space="0" w:color="808080"/>
              <w:right w:val="single" w:sz="4" w:space="0" w:color="808080"/>
            </w:tcBorders>
            <w:vAlign w:val="center"/>
          </w:tcPr>
          <w:p w:rsidR="00461C81" w:rsidRPr="001D5A3C" w:rsidRDefault="00461C81" w:rsidP="00461C81">
            <w:pPr>
              <w:autoSpaceDE w:val="0"/>
              <w:autoSpaceDN w:val="0"/>
              <w:spacing w:before="120" w:line="240" w:lineRule="auto"/>
              <w:jc w:val="left"/>
              <w:rPr>
                <w:rFonts w:ascii="Tahoma" w:hAnsi="Tahoma" w:cs="Tahoma"/>
                <w:sz w:val="18"/>
                <w:szCs w:val="16"/>
              </w:rPr>
            </w:pPr>
            <w:r w:rsidRPr="001D5A3C">
              <w:rPr>
                <w:rFonts w:ascii="Tahoma" w:hAnsi="Tahoma" w:cs="Tahoma"/>
                <w:sz w:val="18"/>
                <w:szCs w:val="16"/>
              </w:rPr>
              <w:t xml:space="preserve">6.1. </w:t>
            </w:r>
            <w:proofErr w:type="spellStart"/>
            <w:r w:rsidRPr="001D5A3C">
              <w:rPr>
                <w:rFonts w:ascii="Tahoma" w:hAnsi="Tahoma" w:cs="Tahoma"/>
                <w:sz w:val="18"/>
                <w:szCs w:val="16"/>
              </w:rPr>
              <w:t>Logit</w:t>
            </w:r>
            <w:proofErr w:type="spellEnd"/>
            <w:r w:rsidRPr="001D5A3C">
              <w:rPr>
                <w:rFonts w:ascii="Tahoma" w:hAnsi="Tahoma" w:cs="Tahoma"/>
                <w:sz w:val="18"/>
                <w:szCs w:val="16"/>
              </w:rPr>
              <w:t xml:space="preserve"> </w:t>
            </w:r>
            <w:proofErr w:type="spellStart"/>
            <w:r w:rsidRPr="001D5A3C">
              <w:rPr>
                <w:rFonts w:ascii="Tahoma" w:hAnsi="Tahoma" w:cs="Tahoma"/>
                <w:sz w:val="18"/>
                <w:szCs w:val="16"/>
              </w:rPr>
              <w:t>multinomial</w:t>
            </w:r>
            <w:proofErr w:type="spellEnd"/>
          </w:p>
          <w:p w:rsidR="00461C81" w:rsidRPr="001D5A3C" w:rsidRDefault="00461C81" w:rsidP="00461C81">
            <w:pPr>
              <w:autoSpaceDE w:val="0"/>
              <w:autoSpaceDN w:val="0"/>
              <w:spacing w:before="120" w:line="240" w:lineRule="auto"/>
              <w:jc w:val="left"/>
              <w:rPr>
                <w:rFonts w:ascii="Tahoma" w:hAnsi="Tahoma" w:cs="Tahoma"/>
                <w:sz w:val="18"/>
                <w:szCs w:val="16"/>
              </w:rPr>
            </w:pPr>
            <w:r w:rsidRPr="001D5A3C">
              <w:rPr>
                <w:rFonts w:ascii="Tahoma" w:hAnsi="Tahoma" w:cs="Tahoma"/>
                <w:sz w:val="18"/>
                <w:szCs w:val="16"/>
              </w:rPr>
              <w:t xml:space="preserve">6.2. </w:t>
            </w:r>
            <w:proofErr w:type="spellStart"/>
            <w:r w:rsidRPr="001D5A3C">
              <w:rPr>
                <w:rFonts w:ascii="Tahoma" w:hAnsi="Tahoma" w:cs="Tahoma"/>
                <w:sz w:val="18"/>
                <w:szCs w:val="16"/>
              </w:rPr>
              <w:t>Logit</w:t>
            </w:r>
            <w:proofErr w:type="spellEnd"/>
            <w:r w:rsidRPr="001D5A3C">
              <w:rPr>
                <w:rFonts w:ascii="Tahoma" w:hAnsi="Tahoma" w:cs="Tahoma"/>
                <w:sz w:val="18"/>
                <w:szCs w:val="16"/>
              </w:rPr>
              <w:t xml:space="preserve"> condicional</w:t>
            </w:r>
          </w:p>
          <w:p w:rsidR="00461C81" w:rsidRPr="001D5A3C" w:rsidRDefault="00461C81" w:rsidP="00461C81">
            <w:pPr>
              <w:autoSpaceDE w:val="0"/>
              <w:autoSpaceDN w:val="0"/>
              <w:spacing w:before="120" w:line="240" w:lineRule="auto"/>
              <w:jc w:val="left"/>
              <w:rPr>
                <w:rFonts w:ascii="Tahoma" w:hAnsi="Tahoma" w:cs="Tahoma"/>
                <w:sz w:val="18"/>
                <w:szCs w:val="16"/>
              </w:rPr>
            </w:pPr>
            <w:r w:rsidRPr="001D5A3C">
              <w:rPr>
                <w:rFonts w:ascii="Tahoma" w:hAnsi="Tahoma" w:cs="Tahoma"/>
                <w:sz w:val="18"/>
                <w:szCs w:val="16"/>
              </w:rPr>
              <w:t xml:space="preserve">6.3. </w:t>
            </w:r>
            <w:proofErr w:type="spellStart"/>
            <w:r w:rsidRPr="001D5A3C">
              <w:rPr>
                <w:rFonts w:ascii="Tahoma" w:hAnsi="Tahoma" w:cs="Tahoma"/>
                <w:sz w:val="18"/>
                <w:szCs w:val="16"/>
              </w:rPr>
              <w:t>Logit</w:t>
            </w:r>
            <w:proofErr w:type="spellEnd"/>
            <w:r w:rsidRPr="001D5A3C">
              <w:rPr>
                <w:rFonts w:ascii="Tahoma" w:hAnsi="Tahoma" w:cs="Tahoma"/>
                <w:sz w:val="18"/>
                <w:szCs w:val="16"/>
              </w:rPr>
              <w:t xml:space="preserve"> anidado (o jerárquico)</w:t>
            </w:r>
          </w:p>
          <w:p w:rsidR="00461C81" w:rsidRPr="001D5A3C" w:rsidRDefault="00461C81" w:rsidP="00461C81">
            <w:pPr>
              <w:autoSpaceDE w:val="0"/>
              <w:autoSpaceDN w:val="0"/>
              <w:spacing w:before="120" w:line="240" w:lineRule="auto"/>
              <w:jc w:val="left"/>
              <w:rPr>
                <w:rFonts w:ascii="Tahoma" w:hAnsi="Tahoma" w:cs="Tahoma"/>
                <w:sz w:val="18"/>
                <w:szCs w:val="16"/>
              </w:rPr>
            </w:pPr>
            <w:r w:rsidRPr="001D5A3C">
              <w:rPr>
                <w:rFonts w:ascii="Tahoma" w:hAnsi="Tahoma" w:cs="Tahoma"/>
                <w:sz w:val="18"/>
                <w:szCs w:val="16"/>
              </w:rPr>
              <w:lastRenderedPageBreak/>
              <w:t xml:space="preserve">6.4. </w:t>
            </w:r>
            <w:proofErr w:type="spellStart"/>
            <w:r w:rsidRPr="001D5A3C">
              <w:rPr>
                <w:rFonts w:ascii="Tahoma" w:hAnsi="Tahoma" w:cs="Tahoma"/>
                <w:sz w:val="18"/>
                <w:szCs w:val="16"/>
              </w:rPr>
              <w:t>Logit</w:t>
            </w:r>
            <w:proofErr w:type="spellEnd"/>
            <w:r w:rsidRPr="001D5A3C">
              <w:rPr>
                <w:rFonts w:ascii="Tahoma" w:hAnsi="Tahoma" w:cs="Tahoma"/>
                <w:sz w:val="18"/>
                <w:szCs w:val="16"/>
              </w:rPr>
              <w:t xml:space="preserve"> mixto</w:t>
            </w:r>
          </w:p>
        </w:tc>
        <w:tc>
          <w:tcPr>
            <w:tcW w:w="2343" w:type="dxa"/>
            <w:gridSpan w:val="5"/>
            <w:tcBorders>
              <w:top w:val="single" w:sz="4" w:space="0" w:color="808080"/>
              <w:left w:val="single" w:sz="4" w:space="0" w:color="808080"/>
              <w:bottom w:val="single" w:sz="4" w:space="0" w:color="808080"/>
              <w:right w:val="single" w:sz="4" w:space="0" w:color="808080"/>
            </w:tcBorders>
            <w:vAlign w:val="center"/>
          </w:tcPr>
          <w:p w:rsidR="00461C81" w:rsidRPr="00ED2AB7" w:rsidRDefault="00461C81" w:rsidP="00461C81">
            <w:pPr>
              <w:pStyle w:val="ListParagraph"/>
              <w:widowControl w:val="0"/>
              <w:numPr>
                <w:ilvl w:val="0"/>
                <w:numId w:val="36"/>
              </w:numPr>
              <w:adjustRightInd w:val="0"/>
              <w:spacing w:before="120" w:after="120"/>
              <w:ind w:left="180" w:hanging="180"/>
              <w:contextualSpacing w:val="0"/>
              <w:textAlignment w:val="baseline"/>
              <w:rPr>
                <w:rFonts w:ascii="Tahoma" w:hAnsi="Tahoma" w:cs="Tahoma"/>
                <w:color w:val="000000"/>
                <w:sz w:val="18"/>
                <w:szCs w:val="18"/>
                <w:lang w:val="es-ES_tradnl"/>
              </w:rPr>
            </w:pPr>
            <w:r w:rsidRPr="00ED2AB7">
              <w:rPr>
                <w:rFonts w:ascii="Tahoma" w:hAnsi="Tahoma" w:cs="Tahoma"/>
                <w:color w:val="000000"/>
                <w:sz w:val="18"/>
                <w:szCs w:val="18"/>
                <w:lang w:val="es-ES_tradnl"/>
              </w:rPr>
              <w:lastRenderedPageBreak/>
              <w:t>E</w:t>
            </w:r>
            <w:r w:rsidRPr="00ED2AB7">
              <w:rPr>
                <w:rFonts w:ascii="Tahoma" w:hAnsi="Tahoma" w:cs="Tahoma"/>
                <w:sz w:val="18"/>
                <w:szCs w:val="18"/>
                <w:lang w:val="es-ES_tradnl"/>
              </w:rPr>
              <w:t xml:space="preserve">jercicios prácticos </w:t>
            </w:r>
          </w:p>
          <w:p w:rsidR="00461C81" w:rsidRPr="00ED2AB7" w:rsidRDefault="00461C81" w:rsidP="00461C81">
            <w:pPr>
              <w:pStyle w:val="ListParagraph"/>
              <w:widowControl w:val="0"/>
              <w:numPr>
                <w:ilvl w:val="0"/>
                <w:numId w:val="36"/>
              </w:numPr>
              <w:adjustRightInd w:val="0"/>
              <w:spacing w:before="120" w:after="120"/>
              <w:ind w:left="180" w:hanging="180"/>
              <w:contextualSpacing w:val="0"/>
              <w:textAlignment w:val="baseline"/>
              <w:rPr>
                <w:rFonts w:ascii="Tahoma" w:hAnsi="Tahoma" w:cs="Tahoma"/>
                <w:color w:val="000000"/>
                <w:sz w:val="18"/>
                <w:szCs w:val="18"/>
                <w:lang w:val="es-ES_tradnl"/>
              </w:rPr>
            </w:pPr>
            <w:r w:rsidRPr="00ED2AB7">
              <w:rPr>
                <w:rFonts w:ascii="Tahoma" w:hAnsi="Tahoma" w:cs="Tahoma"/>
                <w:sz w:val="18"/>
                <w:szCs w:val="18"/>
                <w:lang w:val="es-ES_tradnl"/>
              </w:rPr>
              <w:t>Examen</w:t>
            </w:r>
          </w:p>
        </w:tc>
      </w:tr>
      <w:tr w:rsidR="00461C81" w:rsidRPr="00A850DB" w:rsidTr="00307A8A">
        <w:trPr>
          <w:trHeight w:val="283"/>
        </w:trPr>
        <w:tc>
          <w:tcPr>
            <w:tcW w:w="2373" w:type="dxa"/>
            <w:gridSpan w:val="2"/>
            <w:tcBorders>
              <w:top w:val="single" w:sz="4" w:space="0" w:color="808080"/>
              <w:left w:val="single" w:sz="4" w:space="0" w:color="808080"/>
              <w:bottom w:val="single" w:sz="4" w:space="0" w:color="808080"/>
              <w:right w:val="single" w:sz="4" w:space="0" w:color="808080"/>
            </w:tcBorders>
            <w:vAlign w:val="center"/>
          </w:tcPr>
          <w:p w:rsidR="00461C81" w:rsidRPr="002D6645" w:rsidRDefault="00461C81" w:rsidP="00461C81">
            <w:pPr>
              <w:autoSpaceDE w:val="0"/>
              <w:autoSpaceDN w:val="0"/>
              <w:spacing w:before="240" w:line="240" w:lineRule="auto"/>
              <w:rPr>
                <w:rFonts w:ascii="Tahoma" w:hAnsi="Tahoma" w:cs="Tahoma"/>
                <w:sz w:val="18"/>
                <w:szCs w:val="18"/>
              </w:rPr>
            </w:pPr>
            <w:r w:rsidRPr="002D6645">
              <w:rPr>
                <w:rFonts w:ascii="Tahoma" w:hAnsi="Tahoma" w:cs="Tahoma"/>
                <w:sz w:val="18"/>
                <w:szCs w:val="18"/>
              </w:rPr>
              <w:lastRenderedPageBreak/>
              <w:t xml:space="preserve">7. Modelos </w:t>
            </w:r>
            <w:proofErr w:type="spellStart"/>
            <w:r w:rsidRPr="002D6645">
              <w:rPr>
                <w:rFonts w:ascii="Tahoma" w:hAnsi="Tahoma" w:cs="Tahoma"/>
                <w:sz w:val="18"/>
                <w:szCs w:val="18"/>
              </w:rPr>
              <w:t>probit</w:t>
            </w:r>
            <w:proofErr w:type="spellEnd"/>
          </w:p>
        </w:tc>
        <w:tc>
          <w:tcPr>
            <w:tcW w:w="2684" w:type="dxa"/>
            <w:gridSpan w:val="4"/>
            <w:tcBorders>
              <w:top w:val="single" w:sz="4" w:space="0" w:color="808080"/>
              <w:left w:val="single" w:sz="4" w:space="0" w:color="808080"/>
              <w:bottom w:val="single" w:sz="4" w:space="0" w:color="808080"/>
              <w:right w:val="single" w:sz="4" w:space="0" w:color="808080"/>
            </w:tcBorders>
            <w:vAlign w:val="center"/>
          </w:tcPr>
          <w:p w:rsidR="00461C81" w:rsidRPr="002F6AD3" w:rsidRDefault="00461C81" w:rsidP="00461C81">
            <w:pPr>
              <w:pStyle w:val="Header"/>
              <w:tabs>
                <w:tab w:val="clear" w:pos="4320"/>
                <w:tab w:val="clear" w:pos="8640"/>
              </w:tabs>
              <w:spacing w:before="80" w:after="80" w:line="240" w:lineRule="auto"/>
              <w:jc w:val="left"/>
              <w:rPr>
                <w:rFonts w:ascii="Tahoma" w:hAnsi="Tahoma" w:cs="Tahoma"/>
                <w:sz w:val="18"/>
                <w:szCs w:val="18"/>
              </w:rPr>
            </w:pPr>
            <w:r w:rsidRPr="002F6AD3">
              <w:rPr>
                <w:rFonts w:ascii="Tahoma" w:hAnsi="Tahoma" w:cs="Tahoma"/>
                <w:sz w:val="18"/>
                <w:szCs w:val="18"/>
                <w:lang w:val="es-ES"/>
              </w:rPr>
              <w:t>Conocer los fundamentos teóricos y desarrollar análisis</w:t>
            </w:r>
            <w:r>
              <w:rPr>
                <w:rFonts w:ascii="Tahoma" w:hAnsi="Tahoma" w:cs="Tahoma"/>
                <w:sz w:val="18"/>
                <w:szCs w:val="18"/>
                <w:lang w:val="es-ES"/>
              </w:rPr>
              <w:t xml:space="preserve"> de datos mediante modelos </w:t>
            </w:r>
            <w:proofErr w:type="spellStart"/>
            <w:r>
              <w:rPr>
                <w:rFonts w:ascii="Tahoma" w:hAnsi="Tahoma" w:cs="Tahoma"/>
                <w:sz w:val="18"/>
                <w:szCs w:val="18"/>
                <w:lang w:val="es-ES"/>
              </w:rPr>
              <w:t>probit</w:t>
            </w:r>
            <w:proofErr w:type="spellEnd"/>
            <w:r w:rsidRPr="002F6AD3">
              <w:rPr>
                <w:rFonts w:ascii="Tahoma" w:hAnsi="Tahoma" w:cs="Tahoma"/>
                <w:sz w:val="18"/>
                <w:szCs w:val="18"/>
              </w:rPr>
              <w:t>.</w:t>
            </w:r>
          </w:p>
        </w:tc>
        <w:tc>
          <w:tcPr>
            <w:tcW w:w="2974" w:type="dxa"/>
            <w:gridSpan w:val="8"/>
            <w:tcBorders>
              <w:top w:val="single" w:sz="4" w:space="0" w:color="808080"/>
              <w:left w:val="single" w:sz="4" w:space="0" w:color="808080"/>
              <w:bottom w:val="single" w:sz="4" w:space="0" w:color="808080"/>
              <w:right w:val="single" w:sz="4" w:space="0" w:color="808080"/>
            </w:tcBorders>
            <w:vAlign w:val="center"/>
          </w:tcPr>
          <w:p w:rsidR="00461C81" w:rsidRPr="002F6AD3" w:rsidRDefault="00461C81" w:rsidP="00461C81">
            <w:pPr>
              <w:spacing w:before="120" w:line="240" w:lineRule="auto"/>
              <w:jc w:val="left"/>
              <w:rPr>
                <w:rFonts w:ascii="Tahoma" w:hAnsi="Tahoma" w:cs="Tahoma"/>
                <w:sz w:val="18"/>
                <w:szCs w:val="18"/>
              </w:rPr>
            </w:pPr>
            <w:r w:rsidRPr="002F6AD3">
              <w:rPr>
                <w:rFonts w:ascii="Tahoma" w:hAnsi="Tahoma" w:cs="Tahoma"/>
                <w:sz w:val="18"/>
                <w:szCs w:val="18"/>
              </w:rPr>
              <w:t xml:space="preserve">7.1. </w:t>
            </w:r>
            <w:proofErr w:type="spellStart"/>
            <w:r w:rsidRPr="002F6AD3">
              <w:rPr>
                <w:rFonts w:ascii="Tahoma" w:hAnsi="Tahoma" w:cs="Tahoma"/>
                <w:sz w:val="18"/>
                <w:szCs w:val="18"/>
              </w:rPr>
              <w:t>Probit</w:t>
            </w:r>
            <w:proofErr w:type="spellEnd"/>
            <w:r w:rsidRPr="002F6AD3">
              <w:rPr>
                <w:rFonts w:ascii="Tahoma" w:hAnsi="Tahoma" w:cs="Tahoma"/>
                <w:sz w:val="18"/>
                <w:szCs w:val="18"/>
              </w:rPr>
              <w:t xml:space="preserve"> </w:t>
            </w:r>
            <w:proofErr w:type="spellStart"/>
            <w:r w:rsidRPr="002F6AD3">
              <w:rPr>
                <w:rFonts w:ascii="Tahoma" w:hAnsi="Tahoma" w:cs="Tahoma"/>
                <w:sz w:val="18"/>
                <w:szCs w:val="18"/>
              </w:rPr>
              <w:t>multivariante</w:t>
            </w:r>
            <w:proofErr w:type="spellEnd"/>
          </w:p>
          <w:p w:rsidR="00461C81" w:rsidRPr="002F6AD3" w:rsidRDefault="00461C81" w:rsidP="00461C81">
            <w:pPr>
              <w:spacing w:before="120" w:line="240" w:lineRule="auto"/>
              <w:jc w:val="left"/>
              <w:rPr>
                <w:rFonts w:ascii="Tahoma" w:hAnsi="Tahoma" w:cs="Tahoma"/>
                <w:sz w:val="18"/>
                <w:szCs w:val="18"/>
              </w:rPr>
            </w:pPr>
            <w:r w:rsidRPr="002F6AD3">
              <w:rPr>
                <w:rFonts w:ascii="Tahoma" w:hAnsi="Tahoma" w:cs="Tahoma"/>
                <w:sz w:val="18"/>
                <w:szCs w:val="18"/>
              </w:rPr>
              <w:t xml:space="preserve">7.2. </w:t>
            </w:r>
            <w:proofErr w:type="spellStart"/>
            <w:r w:rsidRPr="002F6AD3">
              <w:rPr>
                <w:rFonts w:ascii="Tahoma" w:hAnsi="Tahoma" w:cs="Tahoma"/>
                <w:sz w:val="18"/>
                <w:szCs w:val="18"/>
              </w:rPr>
              <w:t>Probit</w:t>
            </w:r>
            <w:proofErr w:type="spellEnd"/>
            <w:r w:rsidRPr="002F6AD3">
              <w:rPr>
                <w:rFonts w:ascii="Tahoma" w:hAnsi="Tahoma" w:cs="Tahoma"/>
                <w:sz w:val="18"/>
                <w:szCs w:val="18"/>
              </w:rPr>
              <w:t xml:space="preserve"> </w:t>
            </w:r>
            <w:proofErr w:type="spellStart"/>
            <w:r w:rsidRPr="002F6AD3">
              <w:rPr>
                <w:rFonts w:ascii="Tahoma" w:hAnsi="Tahoma" w:cs="Tahoma"/>
                <w:sz w:val="18"/>
                <w:szCs w:val="18"/>
              </w:rPr>
              <w:t>multinomial</w:t>
            </w:r>
            <w:proofErr w:type="spellEnd"/>
          </w:p>
        </w:tc>
        <w:tc>
          <w:tcPr>
            <w:tcW w:w="2343" w:type="dxa"/>
            <w:gridSpan w:val="5"/>
            <w:tcBorders>
              <w:top w:val="single" w:sz="4" w:space="0" w:color="808080"/>
              <w:left w:val="single" w:sz="4" w:space="0" w:color="808080"/>
              <w:bottom w:val="single" w:sz="4" w:space="0" w:color="808080"/>
              <w:right w:val="single" w:sz="4" w:space="0" w:color="808080"/>
            </w:tcBorders>
            <w:vAlign w:val="center"/>
          </w:tcPr>
          <w:p w:rsidR="00461C81" w:rsidRPr="00ED2AB7" w:rsidRDefault="00461C81" w:rsidP="00461C81">
            <w:pPr>
              <w:pStyle w:val="ListParagraph"/>
              <w:widowControl w:val="0"/>
              <w:numPr>
                <w:ilvl w:val="0"/>
                <w:numId w:val="36"/>
              </w:numPr>
              <w:adjustRightInd w:val="0"/>
              <w:spacing w:before="120" w:after="120"/>
              <w:ind w:left="180" w:hanging="180"/>
              <w:contextualSpacing w:val="0"/>
              <w:textAlignment w:val="baseline"/>
              <w:rPr>
                <w:rFonts w:ascii="Tahoma" w:hAnsi="Tahoma" w:cs="Tahoma"/>
                <w:color w:val="000000"/>
                <w:sz w:val="18"/>
                <w:szCs w:val="18"/>
                <w:lang w:val="es-ES_tradnl"/>
              </w:rPr>
            </w:pPr>
            <w:r w:rsidRPr="00ED2AB7">
              <w:rPr>
                <w:rFonts w:ascii="Tahoma" w:hAnsi="Tahoma" w:cs="Tahoma"/>
                <w:color w:val="000000"/>
                <w:sz w:val="18"/>
                <w:szCs w:val="18"/>
                <w:lang w:val="es-ES_tradnl"/>
              </w:rPr>
              <w:t>E</w:t>
            </w:r>
            <w:r w:rsidRPr="00ED2AB7">
              <w:rPr>
                <w:rFonts w:ascii="Tahoma" w:hAnsi="Tahoma" w:cs="Tahoma"/>
                <w:sz w:val="18"/>
                <w:szCs w:val="18"/>
                <w:lang w:val="es-ES_tradnl"/>
              </w:rPr>
              <w:t xml:space="preserve">jercicios prácticos </w:t>
            </w:r>
          </w:p>
          <w:p w:rsidR="00461C81" w:rsidRPr="00ED2AB7" w:rsidRDefault="00461C81" w:rsidP="00461C81">
            <w:pPr>
              <w:pStyle w:val="ListParagraph"/>
              <w:widowControl w:val="0"/>
              <w:numPr>
                <w:ilvl w:val="0"/>
                <w:numId w:val="36"/>
              </w:numPr>
              <w:adjustRightInd w:val="0"/>
              <w:spacing w:before="120" w:after="120"/>
              <w:ind w:left="180" w:hanging="180"/>
              <w:contextualSpacing w:val="0"/>
              <w:textAlignment w:val="baseline"/>
              <w:rPr>
                <w:rFonts w:ascii="Tahoma" w:hAnsi="Tahoma" w:cs="Tahoma"/>
                <w:color w:val="000000"/>
                <w:sz w:val="18"/>
                <w:szCs w:val="18"/>
                <w:lang w:val="es-ES_tradnl"/>
              </w:rPr>
            </w:pPr>
            <w:r w:rsidRPr="00ED2AB7">
              <w:rPr>
                <w:rFonts w:ascii="Tahoma" w:hAnsi="Tahoma" w:cs="Tahoma"/>
                <w:sz w:val="18"/>
                <w:szCs w:val="18"/>
                <w:lang w:val="es-ES_tradnl"/>
              </w:rPr>
              <w:t>Examen</w:t>
            </w:r>
          </w:p>
        </w:tc>
      </w:tr>
      <w:tr w:rsidR="00461C81" w:rsidRPr="00A850DB" w:rsidTr="00307A8A">
        <w:trPr>
          <w:trHeight w:val="283"/>
        </w:trPr>
        <w:tc>
          <w:tcPr>
            <w:tcW w:w="2373" w:type="dxa"/>
            <w:gridSpan w:val="2"/>
            <w:tcBorders>
              <w:top w:val="single" w:sz="4" w:space="0" w:color="808080"/>
              <w:left w:val="single" w:sz="4" w:space="0" w:color="808080"/>
              <w:bottom w:val="single" w:sz="4" w:space="0" w:color="808080"/>
              <w:right w:val="single" w:sz="4" w:space="0" w:color="808080"/>
            </w:tcBorders>
            <w:vAlign w:val="center"/>
          </w:tcPr>
          <w:p w:rsidR="00461C81" w:rsidRPr="002D6645" w:rsidRDefault="00742830" w:rsidP="00461C81">
            <w:pPr>
              <w:autoSpaceDE w:val="0"/>
              <w:autoSpaceDN w:val="0"/>
              <w:spacing w:before="240" w:line="240" w:lineRule="auto"/>
              <w:jc w:val="left"/>
              <w:rPr>
                <w:rFonts w:ascii="Tahoma" w:hAnsi="Tahoma" w:cs="Tahoma"/>
                <w:sz w:val="18"/>
                <w:szCs w:val="18"/>
              </w:rPr>
            </w:pPr>
            <w:r w:rsidRPr="002D6645">
              <w:rPr>
                <w:rFonts w:ascii="Tahoma" w:hAnsi="Tahoma" w:cs="Tahoma"/>
                <w:sz w:val="18"/>
                <w:szCs w:val="18"/>
              </w:rPr>
              <w:t>8. Otros tema</w:t>
            </w:r>
            <w:r w:rsidR="00461C81" w:rsidRPr="002D6645">
              <w:rPr>
                <w:rFonts w:ascii="Tahoma" w:hAnsi="Tahoma" w:cs="Tahoma"/>
                <w:sz w:val="18"/>
                <w:szCs w:val="18"/>
              </w:rPr>
              <w:t>s en modelos de elección discreta</w:t>
            </w:r>
          </w:p>
        </w:tc>
        <w:tc>
          <w:tcPr>
            <w:tcW w:w="2684" w:type="dxa"/>
            <w:gridSpan w:val="4"/>
            <w:tcBorders>
              <w:top w:val="single" w:sz="4" w:space="0" w:color="808080"/>
              <w:left w:val="single" w:sz="4" w:space="0" w:color="808080"/>
              <w:bottom w:val="single" w:sz="4" w:space="0" w:color="808080"/>
              <w:right w:val="single" w:sz="4" w:space="0" w:color="808080"/>
            </w:tcBorders>
            <w:vAlign w:val="center"/>
          </w:tcPr>
          <w:p w:rsidR="00461C81" w:rsidRPr="002F6AD3" w:rsidRDefault="00461C81" w:rsidP="00461C81">
            <w:pPr>
              <w:pStyle w:val="Header"/>
              <w:tabs>
                <w:tab w:val="clear" w:pos="4320"/>
                <w:tab w:val="clear" w:pos="8640"/>
              </w:tabs>
              <w:spacing w:before="80" w:after="80" w:line="240" w:lineRule="auto"/>
              <w:jc w:val="left"/>
              <w:rPr>
                <w:rFonts w:ascii="Tahoma" w:hAnsi="Tahoma" w:cs="Tahoma"/>
                <w:sz w:val="18"/>
                <w:szCs w:val="18"/>
              </w:rPr>
            </w:pPr>
            <w:r>
              <w:rPr>
                <w:rFonts w:ascii="Tahoma" w:hAnsi="Tahoma" w:cs="Tahoma"/>
                <w:sz w:val="18"/>
                <w:szCs w:val="18"/>
              </w:rPr>
              <w:t>Aplicar los modelos de elección discreta a los casos en que se dispone de información ordinal o en forma de datos de panel</w:t>
            </w:r>
            <w:r w:rsidRPr="002F6AD3">
              <w:rPr>
                <w:rFonts w:ascii="Tahoma" w:hAnsi="Tahoma" w:cs="Tahoma"/>
                <w:sz w:val="18"/>
                <w:szCs w:val="18"/>
              </w:rPr>
              <w:t>.</w:t>
            </w:r>
          </w:p>
        </w:tc>
        <w:tc>
          <w:tcPr>
            <w:tcW w:w="2974" w:type="dxa"/>
            <w:gridSpan w:val="8"/>
            <w:tcBorders>
              <w:top w:val="single" w:sz="4" w:space="0" w:color="808080"/>
              <w:left w:val="single" w:sz="4" w:space="0" w:color="808080"/>
              <w:bottom w:val="single" w:sz="4" w:space="0" w:color="808080"/>
              <w:right w:val="single" w:sz="4" w:space="0" w:color="808080"/>
            </w:tcBorders>
            <w:vAlign w:val="center"/>
          </w:tcPr>
          <w:p w:rsidR="00461C81" w:rsidRPr="002F6AD3" w:rsidRDefault="00461C81" w:rsidP="00461C81">
            <w:pPr>
              <w:spacing w:before="120" w:line="240" w:lineRule="auto"/>
              <w:jc w:val="left"/>
              <w:rPr>
                <w:rFonts w:ascii="Tahoma" w:hAnsi="Tahoma" w:cs="Tahoma"/>
                <w:sz w:val="18"/>
                <w:szCs w:val="18"/>
              </w:rPr>
            </w:pPr>
            <w:r w:rsidRPr="002F6AD3">
              <w:rPr>
                <w:rFonts w:ascii="Tahoma" w:hAnsi="Tahoma" w:cs="Tahoma"/>
                <w:sz w:val="18"/>
                <w:szCs w:val="18"/>
              </w:rPr>
              <w:t>8.1. Modelos de respuesta múltiple con datos ordenados</w:t>
            </w:r>
          </w:p>
          <w:p w:rsidR="00461C81" w:rsidRPr="002F6AD3" w:rsidRDefault="00461C81" w:rsidP="00461C81">
            <w:pPr>
              <w:spacing w:before="120" w:line="240" w:lineRule="auto"/>
              <w:jc w:val="left"/>
              <w:rPr>
                <w:rFonts w:ascii="Tahoma" w:hAnsi="Tahoma" w:cs="Tahoma"/>
                <w:sz w:val="18"/>
                <w:szCs w:val="18"/>
              </w:rPr>
            </w:pPr>
            <w:r w:rsidRPr="002F6AD3">
              <w:rPr>
                <w:rFonts w:ascii="Tahoma" w:hAnsi="Tahoma" w:cs="Tahoma"/>
                <w:sz w:val="18"/>
                <w:szCs w:val="18"/>
              </w:rPr>
              <w:t>8.2. Modelos de elección binaria para datos de panel con efectos fijos y aleatorios</w:t>
            </w:r>
          </w:p>
        </w:tc>
        <w:tc>
          <w:tcPr>
            <w:tcW w:w="2343" w:type="dxa"/>
            <w:gridSpan w:val="5"/>
            <w:tcBorders>
              <w:top w:val="single" w:sz="4" w:space="0" w:color="808080"/>
              <w:left w:val="single" w:sz="4" w:space="0" w:color="808080"/>
              <w:bottom w:val="single" w:sz="4" w:space="0" w:color="808080"/>
              <w:right w:val="single" w:sz="4" w:space="0" w:color="808080"/>
            </w:tcBorders>
            <w:vAlign w:val="center"/>
          </w:tcPr>
          <w:p w:rsidR="00461C81" w:rsidRPr="00ED2AB7" w:rsidRDefault="00461C81" w:rsidP="00461C81">
            <w:pPr>
              <w:pStyle w:val="ListParagraph"/>
              <w:widowControl w:val="0"/>
              <w:numPr>
                <w:ilvl w:val="0"/>
                <w:numId w:val="36"/>
              </w:numPr>
              <w:adjustRightInd w:val="0"/>
              <w:spacing w:before="120" w:after="120"/>
              <w:ind w:left="180" w:hanging="180"/>
              <w:contextualSpacing w:val="0"/>
              <w:textAlignment w:val="baseline"/>
              <w:rPr>
                <w:rFonts w:ascii="Tahoma" w:hAnsi="Tahoma" w:cs="Tahoma"/>
                <w:color w:val="000000"/>
                <w:sz w:val="18"/>
                <w:szCs w:val="18"/>
                <w:lang w:val="es-ES_tradnl"/>
              </w:rPr>
            </w:pPr>
            <w:r w:rsidRPr="00ED2AB7">
              <w:rPr>
                <w:rFonts w:ascii="Tahoma" w:hAnsi="Tahoma" w:cs="Tahoma"/>
                <w:color w:val="000000"/>
                <w:sz w:val="18"/>
                <w:szCs w:val="18"/>
                <w:lang w:val="es-ES_tradnl"/>
              </w:rPr>
              <w:t>E</w:t>
            </w:r>
            <w:r w:rsidRPr="00ED2AB7">
              <w:rPr>
                <w:rFonts w:ascii="Tahoma" w:hAnsi="Tahoma" w:cs="Tahoma"/>
                <w:sz w:val="18"/>
                <w:szCs w:val="18"/>
                <w:lang w:val="es-ES_tradnl"/>
              </w:rPr>
              <w:t xml:space="preserve">jercicios prácticos </w:t>
            </w:r>
          </w:p>
          <w:p w:rsidR="00461C81" w:rsidRPr="00ED2AB7" w:rsidRDefault="00461C81" w:rsidP="00461C81">
            <w:pPr>
              <w:pStyle w:val="ListParagraph"/>
              <w:widowControl w:val="0"/>
              <w:numPr>
                <w:ilvl w:val="0"/>
                <w:numId w:val="36"/>
              </w:numPr>
              <w:adjustRightInd w:val="0"/>
              <w:spacing w:before="120" w:after="120"/>
              <w:ind w:left="180" w:hanging="180"/>
              <w:contextualSpacing w:val="0"/>
              <w:textAlignment w:val="baseline"/>
              <w:rPr>
                <w:rFonts w:ascii="Tahoma" w:hAnsi="Tahoma" w:cs="Tahoma"/>
                <w:color w:val="000000"/>
                <w:sz w:val="18"/>
                <w:szCs w:val="18"/>
                <w:lang w:val="es-ES_tradnl"/>
              </w:rPr>
            </w:pPr>
            <w:r w:rsidRPr="00ED2AB7">
              <w:rPr>
                <w:rFonts w:ascii="Tahoma" w:hAnsi="Tahoma" w:cs="Tahoma"/>
                <w:sz w:val="18"/>
                <w:szCs w:val="18"/>
                <w:lang w:val="es-ES_tradnl"/>
              </w:rPr>
              <w:t>Examen</w:t>
            </w:r>
          </w:p>
        </w:tc>
      </w:tr>
      <w:tr w:rsidR="00461C81" w:rsidRPr="00A850DB" w:rsidTr="00E52861">
        <w:trPr>
          <w:trHeight w:val="283"/>
        </w:trPr>
        <w:tc>
          <w:tcPr>
            <w:tcW w:w="10374" w:type="dxa"/>
            <w:gridSpan w:val="19"/>
            <w:tcBorders>
              <w:top w:val="single" w:sz="4" w:space="0" w:color="808080"/>
              <w:left w:val="single" w:sz="4" w:space="0" w:color="808080"/>
              <w:bottom w:val="single" w:sz="4" w:space="0" w:color="808080"/>
              <w:right w:val="single" w:sz="4" w:space="0" w:color="808080"/>
            </w:tcBorders>
            <w:shd w:val="clear" w:color="auto" w:fill="BFBFBF"/>
            <w:vAlign w:val="center"/>
          </w:tcPr>
          <w:p w:rsidR="00461C81" w:rsidRPr="00A850DB" w:rsidRDefault="00461C81" w:rsidP="00461C81">
            <w:pPr>
              <w:spacing w:after="0" w:line="240" w:lineRule="auto"/>
              <w:jc w:val="left"/>
              <w:rPr>
                <w:rFonts w:ascii="Tahoma" w:hAnsi="Tahoma" w:cs="Tahoma"/>
                <w:sz w:val="18"/>
                <w:szCs w:val="18"/>
                <w:lang w:val="es-ES_tradnl"/>
              </w:rPr>
            </w:pPr>
            <w:r w:rsidRPr="00A850DB">
              <w:rPr>
                <w:rFonts w:ascii="Tahoma" w:hAnsi="Tahoma" w:cs="Tahoma"/>
                <w:b/>
                <w:sz w:val="18"/>
                <w:szCs w:val="18"/>
                <w:lang w:val="es-ES_tradnl"/>
              </w:rPr>
              <w:t>Estrategias de aprendizaje utilizadas</w:t>
            </w:r>
          </w:p>
        </w:tc>
      </w:tr>
      <w:tr w:rsidR="00461C81" w:rsidRPr="00A850DB" w:rsidTr="00E52861">
        <w:trPr>
          <w:trHeight w:val="283"/>
        </w:trPr>
        <w:tc>
          <w:tcPr>
            <w:tcW w:w="10374" w:type="dxa"/>
            <w:gridSpan w:val="19"/>
            <w:tcBorders>
              <w:top w:val="single" w:sz="4" w:space="0" w:color="808080"/>
              <w:left w:val="single" w:sz="4" w:space="0" w:color="808080"/>
              <w:bottom w:val="single" w:sz="4" w:space="0" w:color="808080"/>
              <w:right w:val="single" w:sz="4" w:space="0" w:color="808080"/>
            </w:tcBorders>
            <w:vAlign w:val="center"/>
          </w:tcPr>
          <w:p w:rsidR="00461C81" w:rsidRPr="00461C81" w:rsidRDefault="00461C81" w:rsidP="00461C81">
            <w:pPr>
              <w:spacing w:before="120" w:line="240" w:lineRule="auto"/>
              <w:rPr>
                <w:rFonts w:ascii="Tahoma" w:hAnsi="Tahoma" w:cs="Tahoma"/>
                <w:sz w:val="18"/>
                <w:szCs w:val="18"/>
              </w:rPr>
            </w:pPr>
            <w:r w:rsidRPr="00461C81">
              <w:rPr>
                <w:rFonts w:ascii="Tahoma" w:hAnsi="Tahoma" w:cs="Tahoma"/>
                <w:sz w:val="18"/>
                <w:szCs w:val="18"/>
              </w:rPr>
              <w:t>El curso se desarrollará mediante los siguientes elementos:</w:t>
            </w:r>
          </w:p>
          <w:p w:rsidR="00461C81" w:rsidRPr="00ED2AB7" w:rsidRDefault="00461C81" w:rsidP="00461C81">
            <w:pPr>
              <w:pStyle w:val="ListParagraph"/>
              <w:widowControl w:val="0"/>
              <w:numPr>
                <w:ilvl w:val="0"/>
                <w:numId w:val="36"/>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sidRPr="00461C81">
              <w:rPr>
                <w:rFonts w:ascii="Tahoma" w:eastAsia="MS Mincho" w:hAnsi="Tahoma" w:cs="Tahoma"/>
                <w:sz w:val="18"/>
                <w:szCs w:val="18"/>
                <w:lang w:eastAsia="en-US" w:bidi="he-IL"/>
              </w:rPr>
              <w:t>El curso se impartirá en el aula, complementado con aplicaciones que se desarrollarán en el laboratorio de cómputo. Los alumnos habrán de realizar aplicaciones con datos proporcionados para cada uno de los temas y revisar algunas aplicaciones en revistas especializadas. En la bibliografía, se presenta una relación no exhaustiva de aplicaciones.</w:t>
            </w:r>
          </w:p>
        </w:tc>
      </w:tr>
      <w:tr w:rsidR="00461C81" w:rsidRPr="00A850DB" w:rsidTr="00E52861">
        <w:trPr>
          <w:trHeight w:val="283"/>
        </w:trPr>
        <w:tc>
          <w:tcPr>
            <w:tcW w:w="10374" w:type="dxa"/>
            <w:gridSpan w:val="19"/>
            <w:tcBorders>
              <w:top w:val="single" w:sz="4" w:space="0" w:color="808080"/>
              <w:left w:val="single" w:sz="4" w:space="0" w:color="808080"/>
              <w:bottom w:val="single" w:sz="4" w:space="0" w:color="808080"/>
              <w:right w:val="single" w:sz="4" w:space="0" w:color="808080"/>
            </w:tcBorders>
            <w:shd w:val="clear" w:color="auto" w:fill="BFBFBF"/>
            <w:vAlign w:val="center"/>
          </w:tcPr>
          <w:p w:rsidR="00461C81" w:rsidRPr="00A850DB" w:rsidRDefault="00461C81" w:rsidP="00461C81">
            <w:pPr>
              <w:spacing w:after="0" w:line="240" w:lineRule="auto"/>
              <w:jc w:val="left"/>
              <w:rPr>
                <w:rFonts w:ascii="Tahoma" w:hAnsi="Tahoma" w:cs="Tahoma"/>
                <w:b/>
                <w:sz w:val="18"/>
                <w:szCs w:val="18"/>
                <w:lang w:val="es-ES_tradnl"/>
              </w:rPr>
            </w:pPr>
            <w:r w:rsidRPr="00A850DB">
              <w:rPr>
                <w:rFonts w:ascii="Tahoma" w:hAnsi="Tahoma" w:cs="Tahoma"/>
                <w:b/>
                <w:sz w:val="18"/>
                <w:szCs w:val="18"/>
                <w:lang w:val="es-ES_tradnl"/>
              </w:rPr>
              <w:t>Métodos y estrategias de evaluación</w:t>
            </w:r>
          </w:p>
        </w:tc>
      </w:tr>
      <w:tr w:rsidR="00461C81" w:rsidRPr="00A850DB" w:rsidTr="00E52861">
        <w:trPr>
          <w:trHeight w:val="283"/>
        </w:trPr>
        <w:tc>
          <w:tcPr>
            <w:tcW w:w="10374" w:type="dxa"/>
            <w:gridSpan w:val="19"/>
            <w:tcBorders>
              <w:top w:val="single" w:sz="4" w:space="0" w:color="808080"/>
              <w:left w:val="single" w:sz="4" w:space="0" w:color="808080"/>
              <w:bottom w:val="single" w:sz="4" w:space="0" w:color="808080"/>
              <w:right w:val="single" w:sz="4" w:space="0" w:color="808080"/>
            </w:tcBorders>
            <w:vAlign w:val="center"/>
          </w:tcPr>
          <w:p w:rsidR="00461C81" w:rsidRDefault="00461C81" w:rsidP="00461C81">
            <w:pPr>
              <w:spacing w:before="120" w:line="240" w:lineRule="auto"/>
              <w:rPr>
                <w:rFonts w:ascii="Tahoma" w:hAnsi="Tahoma" w:cs="Tahoma"/>
                <w:sz w:val="18"/>
                <w:szCs w:val="18"/>
              </w:rPr>
            </w:pPr>
            <w:r w:rsidRPr="00966875">
              <w:rPr>
                <w:rFonts w:ascii="Tahoma" w:hAnsi="Tahoma" w:cs="Tahoma"/>
                <w:sz w:val="18"/>
                <w:szCs w:val="18"/>
              </w:rPr>
              <w:t xml:space="preserve">La </w:t>
            </w:r>
            <w:r>
              <w:rPr>
                <w:rFonts w:ascii="Tahoma" w:hAnsi="Tahoma" w:cs="Tahoma"/>
                <w:sz w:val="18"/>
                <w:szCs w:val="18"/>
              </w:rPr>
              <w:t>calificación final estará compuesta de la siguiente manera:</w:t>
            </w:r>
          </w:p>
          <w:p w:rsidR="00461C81" w:rsidRDefault="00461C81" w:rsidP="00461C81">
            <w:pPr>
              <w:pStyle w:val="ListParagraph"/>
              <w:widowControl w:val="0"/>
              <w:numPr>
                <w:ilvl w:val="0"/>
                <w:numId w:val="36"/>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Pr>
                <w:rFonts w:ascii="Tahoma" w:hAnsi="Tahoma" w:cs="Tahoma"/>
                <w:color w:val="000000"/>
                <w:sz w:val="18"/>
                <w:szCs w:val="18"/>
                <w:lang w:val="es-ES_tradnl"/>
              </w:rPr>
              <w:t>Ejercicios, 50%.</w:t>
            </w:r>
          </w:p>
          <w:p w:rsidR="00461C81" w:rsidRPr="00ED2AB7" w:rsidRDefault="00461C81" w:rsidP="00461C81">
            <w:pPr>
              <w:pStyle w:val="ListParagraph"/>
              <w:widowControl w:val="0"/>
              <w:numPr>
                <w:ilvl w:val="0"/>
                <w:numId w:val="36"/>
              </w:numPr>
              <w:adjustRightInd w:val="0"/>
              <w:spacing w:before="120" w:after="120"/>
              <w:ind w:left="567" w:hanging="180"/>
              <w:contextualSpacing w:val="0"/>
              <w:jc w:val="both"/>
              <w:textAlignment w:val="baseline"/>
              <w:rPr>
                <w:rFonts w:ascii="Tahoma" w:hAnsi="Tahoma" w:cs="Tahoma"/>
                <w:color w:val="000000"/>
                <w:sz w:val="18"/>
                <w:szCs w:val="18"/>
                <w:lang w:val="es-ES_tradnl"/>
              </w:rPr>
            </w:pPr>
            <w:r>
              <w:rPr>
                <w:rFonts w:ascii="Tahoma" w:hAnsi="Tahoma" w:cs="Tahoma"/>
                <w:color w:val="000000"/>
                <w:sz w:val="18"/>
                <w:szCs w:val="18"/>
                <w:lang w:val="es-ES_tradnl"/>
              </w:rPr>
              <w:t>Dos exámenes, uno de la parte de modelos de datos de panel y otro de la parte de modelos de elección discreta, 50%.</w:t>
            </w:r>
          </w:p>
        </w:tc>
      </w:tr>
      <w:tr w:rsidR="00461C81" w:rsidRPr="00A850DB" w:rsidTr="00E52861">
        <w:trPr>
          <w:trHeight w:val="283"/>
        </w:trPr>
        <w:tc>
          <w:tcPr>
            <w:tcW w:w="10374" w:type="dxa"/>
            <w:gridSpan w:val="19"/>
            <w:tcBorders>
              <w:top w:val="single" w:sz="4" w:space="0" w:color="808080"/>
              <w:left w:val="single" w:sz="4" w:space="0" w:color="808080"/>
              <w:bottom w:val="single" w:sz="4" w:space="0" w:color="808080"/>
              <w:right w:val="single" w:sz="4" w:space="0" w:color="808080"/>
            </w:tcBorders>
            <w:shd w:val="clear" w:color="auto" w:fill="BFBFBF"/>
            <w:vAlign w:val="center"/>
          </w:tcPr>
          <w:p w:rsidR="00461C81" w:rsidRPr="00A850DB" w:rsidRDefault="00461C81" w:rsidP="00461C81">
            <w:pPr>
              <w:spacing w:after="0" w:line="240" w:lineRule="auto"/>
              <w:jc w:val="left"/>
              <w:rPr>
                <w:rFonts w:ascii="Tahoma" w:hAnsi="Tahoma" w:cs="Tahoma"/>
                <w:b/>
                <w:sz w:val="18"/>
                <w:szCs w:val="18"/>
                <w:lang w:val="es-ES_tradnl"/>
              </w:rPr>
            </w:pPr>
            <w:r>
              <w:rPr>
                <w:rFonts w:ascii="Tahoma" w:hAnsi="Tahoma" w:cs="Tahoma"/>
                <w:b/>
                <w:sz w:val="18"/>
                <w:szCs w:val="18"/>
                <w:lang w:val="es-ES_tradnl"/>
              </w:rPr>
              <w:t>Bibliografía</w:t>
            </w:r>
          </w:p>
        </w:tc>
      </w:tr>
      <w:tr w:rsidR="00461C81" w:rsidRPr="00A850DB" w:rsidTr="00E52861">
        <w:trPr>
          <w:trHeight w:val="283"/>
        </w:trPr>
        <w:tc>
          <w:tcPr>
            <w:tcW w:w="10374" w:type="dxa"/>
            <w:gridSpan w:val="19"/>
            <w:tcBorders>
              <w:top w:val="single" w:sz="4" w:space="0" w:color="808080"/>
              <w:left w:val="single" w:sz="4" w:space="0" w:color="808080"/>
              <w:bottom w:val="single" w:sz="4" w:space="0" w:color="808080"/>
              <w:right w:val="single" w:sz="4" w:space="0" w:color="808080"/>
            </w:tcBorders>
            <w:shd w:val="clear" w:color="auto" w:fill="FFFFFF"/>
            <w:vAlign w:val="center"/>
          </w:tcPr>
          <w:p w:rsidR="00461C81" w:rsidRPr="002600D8" w:rsidRDefault="002E0743" w:rsidP="00461C81">
            <w:pPr>
              <w:widowControl/>
              <w:tabs>
                <w:tab w:val="right" w:pos="360"/>
                <w:tab w:val="left" w:pos="540"/>
              </w:tabs>
              <w:adjustRightInd/>
              <w:spacing w:before="120" w:line="240" w:lineRule="auto"/>
              <w:textAlignment w:val="auto"/>
              <w:rPr>
                <w:rFonts w:ascii="Tahoma" w:eastAsia="Times New Roman" w:hAnsi="Tahoma" w:cs="Tahoma"/>
                <w:b/>
                <w:position w:val="4"/>
                <w:sz w:val="18"/>
                <w:szCs w:val="18"/>
                <w:u w:val="single"/>
                <w:lang w:eastAsia="es-ES" w:bidi="ar-SA"/>
              </w:rPr>
            </w:pPr>
            <w:r w:rsidRPr="002600D8">
              <w:rPr>
                <w:rFonts w:ascii="Tahoma" w:eastAsia="Times New Roman" w:hAnsi="Tahoma" w:cs="Tahoma"/>
                <w:b/>
                <w:position w:val="4"/>
                <w:sz w:val="18"/>
                <w:szCs w:val="18"/>
                <w:u w:val="single"/>
                <w:lang w:eastAsia="es-ES" w:bidi="ar-SA"/>
              </w:rPr>
              <w:t>Básica</w:t>
            </w:r>
          </w:p>
          <w:p w:rsidR="00461C81" w:rsidRPr="00461C81" w:rsidRDefault="00461C81" w:rsidP="00461C81">
            <w:pPr>
              <w:spacing w:before="120" w:line="240" w:lineRule="auto"/>
              <w:ind w:left="567" w:hanging="425"/>
              <w:rPr>
                <w:rFonts w:ascii="Tahoma" w:hAnsi="Tahoma" w:cs="Tahoma"/>
                <w:sz w:val="18"/>
                <w:szCs w:val="18"/>
              </w:rPr>
            </w:pPr>
            <w:r w:rsidRPr="00461C81">
              <w:rPr>
                <w:rFonts w:ascii="Tahoma" w:hAnsi="Tahoma" w:cs="Tahoma"/>
                <w:sz w:val="18"/>
                <w:szCs w:val="18"/>
              </w:rPr>
              <w:t xml:space="preserve">Carrasco, Raquel, 2001, “Modelos de elección discreta para datos de panel y modelos de duración: una revisión de la literatura”, </w:t>
            </w:r>
            <w:r w:rsidRPr="00461C81">
              <w:rPr>
                <w:rFonts w:ascii="Tahoma" w:hAnsi="Tahoma" w:cs="Tahoma"/>
                <w:i/>
                <w:sz w:val="18"/>
                <w:szCs w:val="18"/>
              </w:rPr>
              <w:t>Cuadernos Económicos de ICE</w:t>
            </w:r>
            <w:r w:rsidRPr="00461C81">
              <w:rPr>
                <w:rFonts w:ascii="Tahoma" w:hAnsi="Tahoma" w:cs="Tahoma"/>
                <w:sz w:val="18"/>
                <w:szCs w:val="18"/>
              </w:rPr>
              <w:t>, núm. 66, pp. 21-49.</w:t>
            </w:r>
          </w:p>
          <w:p w:rsidR="00461C81" w:rsidRPr="00461C81" w:rsidRDefault="00461C81" w:rsidP="00461C81">
            <w:pPr>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 xml:space="preserve">Cramer, Jan Salomon, 2003, </w:t>
            </w:r>
            <w:r w:rsidRPr="00461C81">
              <w:rPr>
                <w:rFonts w:ascii="Tahoma" w:hAnsi="Tahoma" w:cs="Tahoma"/>
                <w:i/>
                <w:sz w:val="18"/>
                <w:szCs w:val="18"/>
                <w:lang w:val="en-US"/>
              </w:rPr>
              <w:t>Logit models from economics and other fields</w:t>
            </w:r>
            <w:r w:rsidRPr="00461C81">
              <w:rPr>
                <w:rFonts w:ascii="Tahoma" w:hAnsi="Tahoma" w:cs="Tahoma"/>
                <w:sz w:val="18"/>
                <w:szCs w:val="18"/>
                <w:lang w:val="en-US"/>
              </w:rPr>
              <w:t>, Cambridge, Cambridge University Press.</w:t>
            </w:r>
          </w:p>
          <w:p w:rsidR="00461C81" w:rsidRPr="00461C81" w:rsidRDefault="00461C81" w:rsidP="00461C81">
            <w:pPr>
              <w:spacing w:before="120" w:line="240" w:lineRule="auto"/>
              <w:ind w:left="567" w:hanging="425"/>
              <w:rPr>
                <w:rFonts w:ascii="Tahoma" w:hAnsi="Tahoma" w:cs="Tahoma"/>
                <w:sz w:val="18"/>
                <w:szCs w:val="18"/>
                <w:lang w:val="en-US"/>
              </w:rPr>
            </w:pPr>
            <w:proofErr w:type="spellStart"/>
            <w:r w:rsidRPr="00461C81">
              <w:rPr>
                <w:rFonts w:ascii="Tahoma" w:hAnsi="Tahoma" w:cs="Tahoma"/>
                <w:sz w:val="18"/>
                <w:szCs w:val="18"/>
                <w:lang w:val="en-US"/>
              </w:rPr>
              <w:t>Demaris</w:t>
            </w:r>
            <w:proofErr w:type="spellEnd"/>
            <w:r w:rsidRPr="00461C81">
              <w:rPr>
                <w:rFonts w:ascii="Tahoma" w:hAnsi="Tahoma" w:cs="Tahoma"/>
                <w:sz w:val="18"/>
                <w:szCs w:val="18"/>
                <w:lang w:val="en-US"/>
              </w:rPr>
              <w:t xml:space="preserve">, Alfred, 1992, </w:t>
            </w:r>
            <w:r w:rsidRPr="00461C81">
              <w:rPr>
                <w:rFonts w:ascii="Tahoma" w:hAnsi="Tahoma" w:cs="Tahoma"/>
                <w:i/>
                <w:sz w:val="18"/>
                <w:szCs w:val="18"/>
                <w:lang w:val="en-US"/>
              </w:rPr>
              <w:t>Logit modelling: practical applications</w:t>
            </w:r>
            <w:r w:rsidRPr="00461C81">
              <w:rPr>
                <w:rFonts w:ascii="Tahoma" w:hAnsi="Tahoma" w:cs="Tahoma"/>
                <w:sz w:val="18"/>
                <w:szCs w:val="18"/>
                <w:lang w:val="en-US"/>
              </w:rPr>
              <w:t>, London, SAGE.</w:t>
            </w:r>
          </w:p>
          <w:p w:rsidR="00461C81" w:rsidRPr="00461C81" w:rsidRDefault="00461C81" w:rsidP="00461C81">
            <w:pPr>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 xml:space="preserve">Greene, William H., 2006, </w:t>
            </w:r>
            <w:proofErr w:type="spellStart"/>
            <w:r w:rsidRPr="00461C81">
              <w:rPr>
                <w:rFonts w:ascii="Tahoma" w:hAnsi="Tahoma" w:cs="Tahoma"/>
                <w:i/>
                <w:sz w:val="18"/>
                <w:szCs w:val="18"/>
                <w:lang w:val="en-US"/>
              </w:rPr>
              <w:t>Análisis</w:t>
            </w:r>
            <w:proofErr w:type="spellEnd"/>
            <w:r w:rsidRPr="00461C81">
              <w:rPr>
                <w:rFonts w:ascii="Tahoma" w:hAnsi="Tahoma" w:cs="Tahoma"/>
                <w:i/>
                <w:sz w:val="18"/>
                <w:szCs w:val="18"/>
                <w:lang w:val="en-US"/>
              </w:rPr>
              <w:t xml:space="preserve"> </w:t>
            </w:r>
            <w:proofErr w:type="spellStart"/>
            <w:r w:rsidRPr="00461C81">
              <w:rPr>
                <w:rFonts w:ascii="Tahoma" w:hAnsi="Tahoma" w:cs="Tahoma"/>
                <w:i/>
                <w:sz w:val="18"/>
                <w:szCs w:val="18"/>
                <w:lang w:val="en-US"/>
              </w:rPr>
              <w:t>econométrico</w:t>
            </w:r>
            <w:proofErr w:type="spellEnd"/>
            <w:r w:rsidRPr="00461C81">
              <w:rPr>
                <w:rFonts w:ascii="Tahoma" w:hAnsi="Tahoma" w:cs="Tahoma"/>
                <w:sz w:val="18"/>
                <w:szCs w:val="18"/>
                <w:lang w:val="en-US"/>
              </w:rPr>
              <w:t>, 3ª ed., Madrid, Prentice Hall.</w:t>
            </w:r>
          </w:p>
          <w:p w:rsidR="00461C81" w:rsidRPr="00461C81" w:rsidRDefault="00461C81" w:rsidP="00461C81">
            <w:pPr>
              <w:autoSpaceDE w:val="0"/>
              <w:autoSpaceDN w:val="0"/>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 xml:space="preserve">Hsiao, Cheng, 2003, </w:t>
            </w:r>
            <w:r w:rsidRPr="00461C81">
              <w:rPr>
                <w:rFonts w:ascii="Tahoma" w:hAnsi="Tahoma" w:cs="Tahoma"/>
                <w:i/>
                <w:sz w:val="18"/>
                <w:szCs w:val="18"/>
                <w:lang w:val="en-US"/>
              </w:rPr>
              <w:t>Analysis of panel data</w:t>
            </w:r>
            <w:r w:rsidRPr="00461C81">
              <w:rPr>
                <w:rFonts w:ascii="Tahoma" w:hAnsi="Tahoma" w:cs="Tahoma"/>
                <w:sz w:val="18"/>
                <w:szCs w:val="18"/>
                <w:lang w:val="en-US"/>
              </w:rPr>
              <w:t>, 2</w:t>
            </w:r>
            <w:r w:rsidRPr="00461C81">
              <w:rPr>
                <w:rFonts w:ascii="Tahoma" w:hAnsi="Tahoma" w:cs="Tahoma"/>
                <w:sz w:val="18"/>
                <w:szCs w:val="18"/>
                <w:vertAlign w:val="superscript"/>
                <w:lang w:val="en-US"/>
              </w:rPr>
              <w:t>nd</w:t>
            </w:r>
            <w:r w:rsidRPr="00461C81">
              <w:rPr>
                <w:rFonts w:ascii="Tahoma" w:hAnsi="Tahoma" w:cs="Tahoma"/>
                <w:sz w:val="18"/>
                <w:szCs w:val="18"/>
                <w:lang w:val="en-US"/>
              </w:rPr>
              <w:t xml:space="preserve"> ed., Cambridge, Cambridge University Press.</w:t>
            </w:r>
          </w:p>
          <w:p w:rsidR="00461C81" w:rsidRPr="00461C81" w:rsidRDefault="00461C81" w:rsidP="00461C81">
            <w:pPr>
              <w:spacing w:before="120" w:line="240" w:lineRule="auto"/>
              <w:ind w:left="567" w:hanging="425"/>
              <w:rPr>
                <w:rFonts w:ascii="Tahoma" w:eastAsia="Times New Roman" w:hAnsi="Tahoma" w:cs="Tahoma"/>
                <w:sz w:val="18"/>
                <w:szCs w:val="18"/>
                <w:lang w:val="en-US"/>
              </w:rPr>
            </w:pPr>
            <w:r w:rsidRPr="00461C81">
              <w:rPr>
                <w:rFonts w:ascii="Tahoma" w:eastAsia="Times New Roman" w:hAnsi="Tahoma" w:cs="Tahoma"/>
                <w:sz w:val="18"/>
                <w:szCs w:val="18"/>
                <w:lang w:val="en-US"/>
              </w:rPr>
              <w:t xml:space="preserve">Long, J. Scott, 1997, </w:t>
            </w:r>
            <w:r w:rsidRPr="00461C81">
              <w:rPr>
                <w:rFonts w:ascii="Tahoma" w:eastAsia="Times New Roman" w:hAnsi="Tahoma" w:cs="Tahoma"/>
                <w:i/>
                <w:iCs/>
                <w:sz w:val="18"/>
                <w:szCs w:val="18"/>
                <w:lang w:val="en-US"/>
              </w:rPr>
              <w:t>Regression models for categorical and limited dependent variables</w:t>
            </w:r>
            <w:r w:rsidRPr="00461C81">
              <w:rPr>
                <w:rFonts w:ascii="Tahoma" w:eastAsia="Times New Roman" w:hAnsi="Tahoma" w:cs="Tahoma"/>
                <w:sz w:val="18"/>
                <w:szCs w:val="18"/>
                <w:lang w:val="en-US"/>
              </w:rPr>
              <w:t>, Advanced quantitative techniques in the social sciences, vol. 7, Sage Publications. </w:t>
            </w:r>
          </w:p>
          <w:p w:rsidR="00461C81" w:rsidRPr="00461C81" w:rsidRDefault="00461C81" w:rsidP="00461C81">
            <w:pPr>
              <w:spacing w:before="120" w:line="240" w:lineRule="auto"/>
              <w:ind w:left="567" w:hanging="425"/>
              <w:rPr>
                <w:rFonts w:ascii="Tahoma" w:eastAsia="Times New Roman" w:hAnsi="Tahoma" w:cs="Tahoma"/>
                <w:sz w:val="18"/>
                <w:szCs w:val="18"/>
                <w:lang w:val="en-US"/>
              </w:rPr>
            </w:pPr>
            <w:r w:rsidRPr="00461C81">
              <w:rPr>
                <w:rFonts w:ascii="Tahoma" w:eastAsia="Times New Roman" w:hAnsi="Tahoma" w:cs="Tahoma"/>
                <w:sz w:val="18"/>
                <w:szCs w:val="18"/>
                <w:lang w:val="en-US"/>
              </w:rPr>
              <w:t xml:space="preserve">Long, J. Scott y Jeremy </w:t>
            </w:r>
            <w:proofErr w:type="spellStart"/>
            <w:r w:rsidRPr="00461C81">
              <w:rPr>
                <w:rFonts w:ascii="Tahoma" w:eastAsia="Times New Roman" w:hAnsi="Tahoma" w:cs="Tahoma"/>
                <w:sz w:val="18"/>
                <w:szCs w:val="18"/>
                <w:lang w:val="en-US"/>
              </w:rPr>
              <w:t>Freese</w:t>
            </w:r>
            <w:proofErr w:type="spellEnd"/>
            <w:r w:rsidRPr="00461C81">
              <w:rPr>
                <w:rFonts w:ascii="Tahoma" w:eastAsia="Times New Roman" w:hAnsi="Tahoma" w:cs="Tahoma"/>
                <w:sz w:val="18"/>
                <w:szCs w:val="18"/>
                <w:lang w:val="en-US"/>
              </w:rPr>
              <w:t xml:space="preserve">, 2001, </w:t>
            </w:r>
            <w:hyperlink r:id="rId32" w:history="1">
              <w:r w:rsidRPr="00461C81">
                <w:rPr>
                  <w:rFonts w:ascii="Tahoma" w:eastAsia="Times New Roman" w:hAnsi="Tahoma" w:cs="Tahoma"/>
                  <w:i/>
                  <w:iCs/>
                  <w:sz w:val="18"/>
                  <w:szCs w:val="18"/>
                  <w:lang w:val="en-US"/>
                </w:rPr>
                <w:t>Regression models for categorical dependent variables using Stata</w:t>
              </w:r>
            </w:hyperlink>
            <w:r w:rsidRPr="00461C81">
              <w:rPr>
                <w:rFonts w:ascii="Tahoma" w:eastAsia="Times New Roman" w:hAnsi="Tahoma" w:cs="Tahoma"/>
                <w:sz w:val="18"/>
                <w:szCs w:val="18"/>
                <w:lang w:val="en-US"/>
              </w:rPr>
              <w:t>, College Station, TX, Stata.</w:t>
            </w:r>
          </w:p>
          <w:p w:rsidR="00461C81" w:rsidRPr="00461C81" w:rsidRDefault="00461C81" w:rsidP="00461C81">
            <w:pPr>
              <w:spacing w:before="120" w:line="240" w:lineRule="auto"/>
              <w:ind w:left="567" w:hanging="425"/>
              <w:rPr>
                <w:rFonts w:ascii="Tahoma" w:eastAsia="Times New Roman" w:hAnsi="Tahoma" w:cs="Tahoma"/>
                <w:sz w:val="18"/>
                <w:szCs w:val="18"/>
                <w:lang w:val="en-US"/>
              </w:rPr>
            </w:pPr>
            <w:proofErr w:type="spellStart"/>
            <w:r w:rsidRPr="00461C81">
              <w:rPr>
                <w:rFonts w:ascii="Tahoma" w:hAnsi="Tahoma" w:cs="Tahoma"/>
                <w:sz w:val="18"/>
                <w:szCs w:val="18"/>
                <w:lang w:val="en-US"/>
              </w:rPr>
              <w:t>Maddala</w:t>
            </w:r>
            <w:proofErr w:type="spellEnd"/>
            <w:r w:rsidRPr="00461C81">
              <w:rPr>
                <w:rFonts w:ascii="Tahoma" w:hAnsi="Tahoma" w:cs="Tahoma"/>
                <w:sz w:val="18"/>
                <w:szCs w:val="18"/>
                <w:lang w:val="en-US"/>
              </w:rPr>
              <w:t xml:space="preserve">, </w:t>
            </w:r>
            <w:proofErr w:type="spellStart"/>
            <w:r w:rsidRPr="00461C81">
              <w:rPr>
                <w:rFonts w:ascii="Tahoma" w:hAnsi="Tahoma" w:cs="Tahoma"/>
                <w:bCs/>
                <w:sz w:val="18"/>
                <w:szCs w:val="18"/>
                <w:lang w:val="en-US"/>
              </w:rPr>
              <w:t>Gangadharrao</w:t>
            </w:r>
            <w:proofErr w:type="spellEnd"/>
            <w:r w:rsidRPr="00461C81">
              <w:rPr>
                <w:rFonts w:ascii="Tahoma" w:hAnsi="Tahoma" w:cs="Tahoma"/>
                <w:bCs/>
                <w:sz w:val="18"/>
                <w:szCs w:val="18"/>
                <w:lang w:val="en-US"/>
              </w:rPr>
              <w:t xml:space="preserve"> S.</w:t>
            </w:r>
            <w:r w:rsidRPr="00461C81">
              <w:rPr>
                <w:rFonts w:ascii="Tahoma" w:hAnsi="Tahoma" w:cs="Tahoma"/>
                <w:sz w:val="18"/>
                <w:szCs w:val="18"/>
                <w:lang w:val="en-US"/>
              </w:rPr>
              <w:t xml:space="preserve">, 1993, </w:t>
            </w:r>
            <w:r w:rsidRPr="00461C81">
              <w:rPr>
                <w:rFonts w:ascii="Tahoma" w:hAnsi="Tahoma" w:cs="Tahoma"/>
                <w:i/>
                <w:sz w:val="18"/>
                <w:szCs w:val="18"/>
                <w:lang w:val="en-US"/>
              </w:rPr>
              <w:t>The econometrics of panel data</w:t>
            </w:r>
            <w:r w:rsidRPr="00461C81">
              <w:rPr>
                <w:rFonts w:ascii="Tahoma" w:hAnsi="Tahoma" w:cs="Tahoma"/>
                <w:sz w:val="18"/>
                <w:szCs w:val="18"/>
                <w:lang w:val="en-US"/>
              </w:rPr>
              <w:t>, Vermont, Edward Elgar Publishing.</w:t>
            </w:r>
          </w:p>
          <w:p w:rsidR="00461C81" w:rsidRPr="00461C81" w:rsidRDefault="00461C81" w:rsidP="00461C81">
            <w:pPr>
              <w:spacing w:before="120" w:line="240" w:lineRule="auto"/>
              <w:ind w:left="567" w:hanging="425"/>
              <w:rPr>
                <w:rFonts w:ascii="Tahoma" w:hAnsi="Tahoma" w:cs="Tahoma"/>
                <w:sz w:val="18"/>
                <w:szCs w:val="18"/>
                <w:lang w:val="en-US"/>
              </w:rPr>
            </w:pPr>
            <w:proofErr w:type="spellStart"/>
            <w:r w:rsidRPr="00461C81">
              <w:rPr>
                <w:rFonts w:ascii="Tahoma" w:hAnsi="Tahoma" w:cs="Tahoma"/>
                <w:sz w:val="18"/>
                <w:szCs w:val="18"/>
                <w:lang w:val="en-US"/>
              </w:rPr>
              <w:t>Wooldrige</w:t>
            </w:r>
            <w:proofErr w:type="spellEnd"/>
            <w:r w:rsidRPr="00461C81">
              <w:rPr>
                <w:rFonts w:ascii="Tahoma" w:hAnsi="Tahoma" w:cs="Tahoma"/>
                <w:sz w:val="18"/>
                <w:szCs w:val="18"/>
                <w:lang w:val="en-US"/>
              </w:rPr>
              <w:t xml:space="preserve">, Jeffrey M., 2005, </w:t>
            </w:r>
            <w:r w:rsidRPr="00461C81">
              <w:rPr>
                <w:rFonts w:ascii="Tahoma" w:hAnsi="Tahoma" w:cs="Tahoma"/>
                <w:i/>
                <w:sz w:val="18"/>
                <w:szCs w:val="18"/>
                <w:lang w:val="en-US"/>
              </w:rPr>
              <w:t>Solutions manual and supplementary materials for econometric analysis of cross section and panel data</w:t>
            </w:r>
            <w:r w:rsidRPr="00461C81">
              <w:rPr>
                <w:rFonts w:ascii="Tahoma" w:hAnsi="Tahoma" w:cs="Tahoma"/>
                <w:sz w:val="18"/>
                <w:szCs w:val="18"/>
                <w:lang w:val="en-US"/>
              </w:rPr>
              <w:t>, Massachusetts, The MIT Press Cambridge.</w:t>
            </w:r>
          </w:p>
          <w:p w:rsidR="00461C81" w:rsidRPr="00461C81" w:rsidRDefault="00461C81" w:rsidP="00461C81">
            <w:pPr>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 xml:space="preserve">Wooldridge, Jeffrey M., 2002, </w:t>
            </w:r>
            <w:r w:rsidRPr="00461C81">
              <w:rPr>
                <w:rFonts w:ascii="Tahoma" w:hAnsi="Tahoma" w:cs="Tahoma"/>
                <w:i/>
                <w:sz w:val="18"/>
                <w:szCs w:val="18"/>
                <w:lang w:val="en-US"/>
              </w:rPr>
              <w:t>Econometric analysis of cross section and panel data,</w:t>
            </w:r>
            <w:r w:rsidRPr="00461C81">
              <w:rPr>
                <w:rFonts w:ascii="Tahoma" w:hAnsi="Tahoma" w:cs="Tahoma"/>
                <w:sz w:val="18"/>
                <w:szCs w:val="18"/>
                <w:lang w:val="en-US"/>
              </w:rPr>
              <w:t xml:space="preserve"> Cambridge, Massachusetts, The MIT Press.</w:t>
            </w:r>
          </w:p>
          <w:p w:rsidR="00461C81" w:rsidRPr="00461C81" w:rsidRDefault="00461C81" w:rsidP="00461C81">
            <w:pPr>
              <w:widowControl/>
              <w:autoSpaceDE w:val="0"/>
              <w:autoSpaceDN w:val="0"/>
              <w:spacing w:before="120" w:line="240" w:lineRule="auto"/>
              <w:textAlignment w:val="auto"/>
              <w:rPr>
                <w:rFonts w:ascii="Tahoma" w:hAnsi="Tahoma" w:cs="Tahoma"/>
                <w:sz w:val="18"/>
                <w:szCs w:val="18"/>
                <w:lang w:val="en-US"/>
              </w:rPr>
            </w:pPr>
          </w:p>
          <w:p w:rsidR="00461C81" w:rsidRPr="002600D8" w:rsidRDefault="002E0743" w:rsidP="00461C81">
            <w:pPr>
              <w:widowControl/>
              <w:tabs>
                <w:tab w:val="right" w:pos="360"/>
                <w:tab w:val="left" w:pos="540"/>
              </w:tabs>
              <w:adjustRightInd/>
              <w:spacing w:before="120" w:line="240" w:lineRule="auto"/>
              <w:textAlignment w:val="auto"/>
              <w:rPr>
                <w:rFonts w:ascii="Tahoma" w:eastAsia="Times New Roman" w:hAnsi="Tahoma" w:cs="Tahoma"/>
                <w:b/>
                <w:position w:val="4"/>
                <w:sz w:val="18"/>
                <w:szCs w:val="18"/>
                <w:u w:val="single"/>
                <w:lang w:val="en-US" w:eastAsia="es-ES" w:bidi="ar-SA"/>
              </w:rPr>
            </w:pPr>
            <w:proofErr w:type="spellStart"/>
            <w:r w:rsidRPr="002600D8">
              <w:rPr>
                <w:rFonts w:ascii="Tahoma" w:eastAsia="Times New Roman" w:hAnsi="Tahoma" w:cs="Tahoma"/>
                <w:b/>
                <w:position w:val="4"/>
                <w:sz w:val="18"/>
                <w:szCs w:val="18"/>
                <w:u w:val="single"/>
                <w:lang w:val="en-US" w:eastAsia="es-ES" w:bidi="ar-SA"/>
              </w:rPr>
              <w:t>Complementaria</w:t>
            </w:r>
            <w:proofErr w:type="spellEnd"/>
          </w:p>
          <w:p w:rsidR="00461C81" w:rsidRPr="00461C81" w:rsidRDefault="00461C81" w:rsidP="00461C81">
            <w:pPr>
              <w:tabs>
                <w:tab w:val="center" w:pos="4320"/>
                <w:tab w:val="right" w:pos="8640"/>
              </w:tabs>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 xml:space="preserve">Adkins, Lee C. y R. Carter Hill, 2008, </w:t>
            </w:r>
            <w:r w:rsidRPr="00461C81">
              <w:rPr>
                <w:rFonts w:ascii="Tahoma" w:hAnsi="Tahoma" w:cs="Tahoma"/>
                <w:i/>
                <w:sz w:val="18"/>
                <w:szCs w:val="18"/>
                <w:lang w:val="en-US"/>
              </w:rPr>
              <w:t xml:space="preserve">Using </w:t>
            </w:r>
            <w:proofErr w:type="spellStart"/>
            <w:r w:rsidRPr="00461C81">
              <w:rPr>
                <w:rFonts w:ascii="Tahoma" w:hAnsi="Tahoma" w:cs="Tahoma"/>
                <w:i/>
                <w:sz w:val="18"/>
                <w:szCs w:val="18"/>
                <w:lang w:val="en-US"/>
              </w:rPr>
              <w:t>stata</w:t>
            </w:r>
            <w:proofErr w:type="spellEnd"/>
            <w:r w:rsidRPr="00461C81">
              <w:rPr>
                <w:rFonts w:ascii="Tahoma" w:hAnsi="Tahoma" w:cs="Tahoma"/>
                <w:i/>
                <w:sz w:val="18"/>
                <w:szCs w:val="18"/>
                <w:lang w:val="en-US"/>
              </w:rPr>
              <w:t xml:space="preserve"> for principles of econometrics</w:t>
            </w:r>
            <w:r w:rsidRPr="00461C81">
              <w:rPr>
                <w:rFonts w:ascii="Tahoma" w:hAnsi="Tahoma" w:cs="Tahoma"/>
                <w:sz w:val="18"/>
                <w:szCs w:val="18"/>
                <w:lang w:val="en-US"/>
              </w:rPr>
              <w:t>, 3</w:t>
            </w:r>
            <w:r w:rsidRPr="00461C81">
              <w:rPr>
                <w:rFonts w:ascii="Tahoma" w:hAnsi="Tahoma" w:cs="Tahoma"/>
                <w:sz w:val="18"/>
                <w:szCs w:val="18"/>
                <w:vertAlign w:val="superscript"/>
                <w:lang w:val="en-US"/>
              </w:rPr>
              <w:t>rd</w:t>
            </w:r>
            <w:r w:rsidRPr="00461C81">
              <w:rPr>
                <w:rFonts w:ascii="Tahoma" w:hAnsi="Tahoma" w:cs="Tahoma"/>
                <w:sz w:val="18"/>
                <w:szCs w:val="18"/>
                <w:lang w:val="en-US"/>
              </w:rPr>
              <w:t xml:space="preserve"> ed., Wiley.</w:t>
            </w:r>
          </w:p>
          <w:p w:rsidR="00461C81" w:rsidRDefault="00461C81" w:rsidP="00461C81">
            <w:pPr>
              <w:tabs>
                <w:tab w:val="center" w:pos="4320"/>
                <w:tab w:val="right" w:pos="8640"/>
              </w:tabs>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 xml:space="preserve">Akbar, </w:t>
            </w:r>
            <w:proofErr w:type="spellStart"/>
            <w:r w:rsidRPr="00461C81">
              <w:rPr>
                <w:rFonts w:ascii="Tahoma" w:hAnsi="Tahoma" w:cs="Tahoma"/>
                <w:sz w:val="18"/>
                <w:szCs w:val="18"/>
                <w:lang w:val="en-US"/>
              </w:rPr>
              <w:t>Atif</w:t>
            </w:r>
            <w:proofErr w:type="spellEnd"/>
            <w:r w:rsidRPr="00461C81">
              <w:rPr>
                <w:rFonts w:ascii="Tahoma" w:hAnsi="Tahoma" w:cs="Tahoma"/>
                <w:sz w:val="18"/>
                <w:szCs w:val="18"/>
                <w:lang w:val="en-US"/>
              </w:rPr>
              <w:t xml:space="preserve">; Muhammad </w:t>
            </w:r>
            <w:proofErr w:type="spellStart"/>
            <w:r w:rsidRPr="00461C81">
              <w:rPr>
                <w:rFonts w:ascii="Tahoma" w:hAnsi="Tahoma" w:cs="Tahoma"/>
                <w:sz w:val="18"/>
                <w:szCs w:val="18"/>
                <w:lang w:val="en-US"/>
              </w:rPr>
              <w:t>Imdadullah</w:t>
            </w:r>
            <w:proofErr w:type="spellEnd"/>
            <w:r w:rsidRPr="00461C81">
              <w:rPr>
                <w:rFonts w:ascii="Tahoma" w:hAnsi="Tahoma" w:cs="Tahoma"/>
                <w:sz w:val="18"/>
                <w:szCs w:val="18"/>
                <w:lang w:val="en-US"/>
              </w:rPr>
              <w:t xml:space="preserve">, Muhammad </w:t>
            </w:r>
            <w:proofErr w:type="spellStart"/>
            <w:r w:rsidRPr="00461C81">
              <w:rPr>
                <w:rFonts w:ascii="Tahoma" w:hAnsi="Tahoma" w:cs="Tahoma"/>
                <w:sz w:val="18"/>
                <w:szCs w:val="18"/>
                <w:lang w:val="en-US"/>
              </w:rPr>
              <w:t>Aman</w:t>
            </w:r>
            <w:proofErr w:type="spellEnd"/>
            <w:r w:rsidRPr="00461C81">
              <w:rPr>
                <w:rFonts w:ascii="Tahoma" w:hAnsi="Tahoma" w:cs="Tahoma"/>
                <w:sz w:val="18"/>
                <w:szCs w:val="18"/>
                <w:lang w:val="en-US"/>
              </w:rPr>
              <w:t xml:space="preserve"> </w:t>
            </w:r>
            <w:proofErr w:type="spellStart"/>
            <w:r w:rsidRPr="00461C81">
              <w:rPr>
                <w:rFonts w:ascii="Tahoma" w:hAnsi="Tahoma" w:cs="Tahoma"/>
                <w:sz w:val="18"/>
                <w:szCs w:val="18"/>
                <w:lang w:val="en-US"/>
              </w:rPr>
              <w:t>Ullah</w:t>
            </w:r>
            <w:proofErr w:type="spellEnd"/>
            <w:r w:rsidRPr="00461C81">
              <w:rPr>
                <w:rFonts w:ascii="Tahoma" w:hAnsi="Tahoma" w:cs="Tahoma"/>
                <w:sz w:val="18"/>
                <w:szCs w:val="18"/>
                <w:lang w:val="en-US"/>
              </w:rPr>
              <w:t xml:space="preserve"> y Muhammad Aslam, 2011, “Determinants of economic growth in Asian countries: a panel data perspective”, </w:t>
            </w:r>
            <w:r w:rsidRPr="00461C81">
              <w:rPr>
                <w:rFonts w:ascii="Tahoma" w:hAnsi="Tahoma" w:cs="Tahoma"/>
                <w:i/>
                <w:sz w:val="18"/>
                <w:szCs w:val="18"/>
                <w:lang w:val="en-US"/>
              </w:rPr>
              <w:t>Pakistan Journal of Social Sciences</w:t>
            </w:r>
            <w:r w:rsidRPr="00461C81">
              <w:rPr>
                <w:rFonts w:ascii="Tahoma" w:hAnsi="Tahoma" w:cs="Tahoma"/>
                <w:sz w:val="18"/>
                <w:szCs w:val="18"/>
                <w:lang w:val="en-US"/>
              </w:rPr>
              <w:t xml:space="preserve">, vol. 31, </w:t>
            </w:r>
            <w:proofErr w:type="spellStart"/>
            <w:r w:rsidRPr="00461C81">
              <w:rPr>
                <w:rFonts w:ascii="Tahoma" w:hAnsi="Tahoma" w:cs="Tahoma"/>
                <w:sz w:val="18"/>
                <w:szCs w:val="18"/>
                <w:lang w:val="en-US"/>
              </w:rPr>
              <w:t>núm</w:t>
            </w:r>
            <w:proofErr w:type="spellEnd"/>
            <w:r w:rsidRPr="00461C81">
              <w:rPr>
                <w:rFonts w:ascii="Tahoma" w:hAnsi="Tahoma" w:cs="Tahoma"/>
                <w:sz w:val="18"/>
                <w:szCs w:val="18"/>
                <w:lang w:val="en-US"/>
              </w:rPr>
              <w:t>. 1, pp. 145-157.</w:t>
            </w:r>
          </w:p>
          <w:p w:rsidR="001D5A3C" w:rsidRDefault="001D5A3C" w:rsidP="00461C81">
            <w:pPr>
              <w:tabs>
                <w:tab w:val="center" w:pos="4320"/>
                <w:tab w:val="right" w:pos="8640"/>
              </w:tabs>
              <w:spacing w:before="120" w:line="240" w:lineRule="auto"/>
              <w:ind w:left="567" w:hanging="425"/>
              <w:rPr>
                <w:rFonts w:ascii="Tahoma" w:hAnsi="Tahoma" w:cs="Tahoma"/>
                <w:sz w:val="18"/>
                <w:szCs w:val="18"/>
                <w:lang w:val="en-US"/>
              </w:rPr>
            </w:pPr>
          </w:p>
          <w:p w:rsidR="001D5A3C" w:rsidRPr="00461C81" w:rsidRDefault="001D5A3C" w:rsidP="00461C81">
            <w:pPr>
              <w:tabs>
                <w:tab w:val="center" w:pos="4320"/>
                <w:tab w:val="right" w:pos="8640"/>
              </w:tabs>
              <w:spacing w:before="120" w:line="240" w:lineRule="auto"/>
              <w:ind w:left="567" w:hanging="425"/>
              <w:rPr>
                <w:rFonts w:ascii="Tahoma" w:hAnsi="Tahoma" w:cs="Tahoma"/>
                <w:sz w:val="18"/>
                <w:szCs w:val="18"/>
                <w:lang w:val="en-US"/>
              </w:rPr>
            </w:pPr>
          </w:p>
          <w:p w:rsidR="00461C81" w:rsidRPr="00461C81" w:rsidRDefault="00461C81" w:rsidP="00461C81">
            <w:pPr>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 xml:space="preserve">Alderman, Harold, et al., 2000, “Attrition in longitudinal household survey data: Some tests for three developing country samples”, </w:t>
            </w:r>
            <w:r w:rsidRPr="00461C81">
              <w:rPr>
                <w:rFonts w:ascii="Tahoma" w:hAnsi="Tahoma" w:cs="Tahoma"/>
                <w:i/>
                <w:sz w:val="18"/>
                <w:szCs w:val="18"/>
                <w:lang w:val="en-US"/>
              </w:rPr>
              <w:t>Discussion paper</w:t>
            </w:r>
            <w:r w:rsidRPr="00461C81">
              <w:rPr>
                <w:rFonts w:ascii="Tahoma" w:hAnsi="Tahoma" w:cs="Tahoma"/>
                <w:sz w:val="18"/>
                <w:szCs w:val="18"/>
                <w:lang w:val="en-US"/>
              </w:rPr>
              <w:t xml:space="preserve">, </w:t>
            </w:r>
            <w:proofErr w:type="spellStart"/>
            <w:r w:rsidRPr="00461C81">
              <w:rPr>
                <w:rFonts w:ascii="Tahoma" w:hAnsi="Tahoma" w:cs="Tahoma"/>
                <w:sz w:val="18"/>
                <w:szCs w:val="18"/>
                <w:lang w:val="en-US"/>
              </w:rPr>
              <w:t>núm</w:t>
            </w:r>
            <w:proofErr w:type="spellEnd"/>
            <w:r w:rsidRPr="00461C81">
              <w:rPr>
                <w:rFonts w:ascii="Tahoma" w:hAnsi="Tahoma" w:cs="Tahoma"/>
                <w:sz w:val="18"/>
                <w:szCs w:val="18"/>
                <w:lang w:val="en-US"/>
              </w:rPr>
              <w:t>. 96, International Food Policy Research Institute.</w:t>
            </w:r>
          </w:p>
          <w:p w:rsidR="00461C81" w:rsidRPr="00461C81" w:rsidRDefault="00461C81" w:rsidP="00461C81">
            <w:pPr>
              <w:spacing w:before="120" w:line="240" w:lineRule="auto"/>
              <w:ind w:left="567" w:hanging="425"/>
              <w:rPr>
                <w:rFonts w:ascii="Tahoma" w:hAnsi="Tahoma" w:cs="Tahoma"/>
                <w:sz w:val="18"/>
                <w:szCs w:val="18"/>
              </w:rPr>
            </w:pPr>
            <w:proofErr w:type="spellStart"/>
            <w:r w:rsidRPr="00461C81">
              <w:rPr>
                <w:rFonts w:ascii="Tahoma" w:hAnsi="Tahoma" w:cs="Tahoma"/>
                <w:sz w:val="18"/>
                <w:szCs w:val="18"/>
                <w:lang w:val="es-ES"/>
              </w:rPr>
              <w:t>Almend</w:t>
            </w:r>
            <w:r>
              <w:rPr>
                <w:rFonts w:ascii="Tahoma" w:hAnsi="Tahoma" w:cs="Tahoma"/>
                <w:sz w:val="18"/>
                <w:szCs w:val="18"/>
                <w:lang w:val="es-ES"/>
              </w:rPr>
              <w:t>árez</w:t>
            </w:r>
            <w:proofErr w:type="spellEnd"/>
            <w:r>
              <w:rPr>
                <w:rFonts w:ascii="Tahoma" w:hAnsi="Tahoma" w:cs="Tahoma"/>
                <w:sz w:val="18"/>
                <w:szCs w:val="18"/>
                <w:lang w:val="es-ES"/>
              </w:rPr>
              <w:t>, Óscar Iván y Óscar Peláez, 2016</w:t>
            </w:r>
            <w:r w:rsidRPr="00461C81">
              <w:rPr>
                <w:rFonts w:ascii="Tahoma" w:hAnsi="Tahoma" w:cs="Tahoma"/>
                <w:sz w:val="18"/>
                <w:szCs w:val="18"/>
                <w:lang w:val="es-ES"/>
              </w:rPr>
              <w:t>, “</w:t>
            </w:r>
            <w:r w:rsidRPr="00461C81">
              <w:rPr>
                <w:rFonts w:ascii="Tahoma" w:hAnsi="Tahoma" w:cs="Tahoma"/>
                <w:sz w:val="18"/>
                <w:szCs w:val="18"/>
              </w:rPr>
              <w:t>Determinantes socioeconómicos de la cotización a la Seguridad Social en México</w:t>
            </w:r>
            <w:r w:rsidRPr="00461C81">
              <w:rPr>
                <w:rFonts w:ascii="Tahoma" w:hAnsi="Tahoma" w:cs="Tahoma"/>
                <w:sz w:val="18"/>
                <w:szCs w:val="18"/>
                <w:lang w:val="es-ES"/>
              </w:rPr>
              <w:t>”,</w:t>
            </w:r>
            <w:r w:rsidRPr="00461C81">
              <w:rPr>
                <w:rFonts w:ascii="Tahoma" w:hAnsi="Tahoma" w:cs="Tahoma"/>
                <w:i/>
                <w:iCs/>
                <w:sz w:val="18"/>
                <w:szCs w:val="18"/>
                <w:lang w:val="es-ES"/>
              </w:rPr>
              <w:t xml:space="preserve"> Equilibrio Económico: Revista de Economía, Política y Sociedad</w:t>
            </w:r>
            <w:r w:rsidRPr="00461C81">
              <w:rPr>
                <w:rFonts w:ascii="Tahoma" w:hAnsi="Tahoma" w:cs="Tahoma"/>
                <w:sz w:val="18"/>
                <w:szCs w:val="18"/>
                <w:lang w:val="es-ES"/>
              </w:rPr>
              <w:t>, vol. 12 (2), núm. 42, pp. 187-210.</w:t>
            </w:r>
          </w:p>
          <w:p w:rsidR="00461C81" w:rsidRPr="00461C81" w:rsidRDefault="00461C81" w:rsidP="00461C81">
            <w:pPr>
              <w:spacing w:before="120" w:line="240" w:lineRule="auto"/>
              <w:ind w:left="567" w:hanging="425"/>
              <w:rPr>
                <w:rFonts w:ascii="Tahoma" w:hAnsi="Tahoma" w:cs="Tahoma"/>
                <w:sz w:val="18"/>
                <w:szCs w:val="18"/>
                <w:lang w:val="en-US"/>
              </w:rPr>
            </w:pPr>
            <w:proofErr w:type="spellStart"/>
            <w:r w:rsidRPr="00461C81">
              <w:rPr>
                <w:rFonts w:ascii="Tahoma" w:hAnsi="Tahoma" w:cs="Tahoma"/>
                <w:sz w:val="18"/>
                <w:szCs w:val="18"/>
                <w:lang w:val="en-US"/>
              </w:rPr>
              <w:t>Antman</w:t>
            </w:r>
            <w:proofErr w:type="spellEnd"/>
            <w:r w:rsidRPr="00461C81">
              <w:rPr>
                <w:rFonts w:ascii="Tahoma" w:hAnsi="Tahoma" w:cs="Tahoma"/>
                <w:sz w:val="18"/>
                <w:szCs w:val="18"/>
                <w:lang w:val="en-US"/>
              </w:rPr>
              <w:t xml:space="preserve">, Francisca y David J. McKenzie, 2005, “Earnings mobility and measurement error: A pseudo-panel approach”, </w:t>
            </w:r>
            <w:r w:rsidRPr="00461C81">
              <w:rPr>
                <w:rFonts w:ascii="Tahoma" w:hAnsi="Tahoma" w:cs="Tahoma"/>
                <w:i/>
                <w:sz w:val="18"/>
                <w:szCs w:val="18"/>
                <w:lang w:val="en-US"/>
              </w:rPr>
              <w:t>Economic Development and Cultural Change</w:t>
            </w:r>
            <w:r w:rsidRPr="00461C81">
              <w:rPr>
                <w:rFonts w:ascii="Tahoma" w:hAnsi="Tahoma" w:cs="Tahoma"/>
                <w:sz w:val="18"/>
                <w:szCs w:val="18"/>
                <w:lang w:val="en-US"/>
              </w:rPr>
              <w:t>, vol. 56, pp. 125-161.</w:t>
            </w:r>
          </w:p>
          <w:p w:rsidR="00461C81" w:rsidRDefault="00461C81" w:rsidP="00461C81">
            <w:pPr>
              <w:autoSpaceDE w:val="0"/>
              <w:autoSpaceDN w:val="0"/>
              <w:spacing w:before="120" w:line="240" w:lineRule="auto"/>
              <w:ind w:left="567" w:hanging="425"/>
              <w:rPr>
                <w:rFonts w:ascii="Tahoma" w:hAnsi="Tahoma" w:cs="Tahoma"/>
                <w:sz w:val="18"/>
                <w:szCs w:val="18"/>
                <w:lang w:val="en-US"/>
              </w:rPr>
            </w:pPr>
            <w:r w:rsidRPr="00461C81">
              <w:rPr>
                <w:rFonts w:ascii="Tahoma" w:hAnsi="Tahoma" w:cs="Tahoma"/>
                <w:color w:val="000000"/>
                <w:sz w:val="18"/>
                <w:szCs w:val="18"/>
                <w:lang w:val="en-US"/>
              </w:rPr>
              <w:t xml:space="preserve">Arellano, M., 2003, </w:t>
            </w:r>
            <w:r w:rsidRPr="00461C81">
              <w:rPr>
                <w:rFonts w:ascii="Tahoma" w:hAnsi="Tahoma" w:cs="Tahoma"/>
                <w:i/>
                <w:iCs/>
                <w:color w:val="000000"/>
                <w:sz w:val="18"/>
                <w:szCs w:val="18"/>
                <w:lang w:val="en-US"/>
              </w:rPr>
              <w:t>Panel data econometrics</w:t>
            </w:r>
            <w:r w:rsidRPr="00461C81">
              <w:rPr>
                <w:rFonts w:ascii="Tahoma" w:hAnsi="Tahoma" w:cs="Tahoma"/>
                <w:color w:val="000000"/>
                <w:sz w:val="18"/>
                <w:szCs w:val="18"/>
                <w:lang w:val="en-US"/>
              </w:rPr>
              <w:t>, Oxford University Press.</w:t>
            </w:r>
          </w:p>
          <w:p w:rsidR="00461C81" w:rsidRPr="00461C81" w:rsidRDefault="00461C81" w:rsidP="00461C81">
            <w:pPr>
              <w:autoSpaceDE w:val="0"/>
              <w:autoSpaceDN w:val="0"/>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A</w:t>
            </w:r>
            <w:r>
              <w:rPr>
                <w:rFonts w:ascii="Tahoma" w:hAnsi="Tahoma" w:cs="Tahoma"/>
                <w:sz w:val="18"/>
                <w:szCs w:val="18"/>
                <w:lang w:val="en-US"/>
              </w:rPr>
              <w:t>rellano, Manuel y Stephen Bond, 1991</w:t>
            </w:r>
            <w:r w:rsidRPr="00461C81">
              <w:rPr>
                <w:rFonts w:ascii="Tahoma" w:hAnsi="Tahoma" w:cs="Tahoma"/>
                <w:sz w:val="18"/>
                <w:szCs w:val="18"/>
                <w:lang w:val="en-US"/>
              </w:rPr>
              <w:t xml:space="preserve">, “Some tests of specification for panel data: Monte Carlo evidence and an application to employment equations”, </w:t>
            </w:r>
            <w:r w:rsidRPr="00461C81">
              <w:rPr>
                <w:rFonts w:ascii="Tahoma" w:hAnsi="Tahoma" w:cs="Tahoma"/>
                <w:i/>
                <w:sz w:val="18"/>
                <w:szCs w:val="18"/>
                <w:lang w:val="en-US"/>
              </w:rPr>
              <w:t>The Review of Economic Studies</w:t>
            </w:r>
            <w:r w:rsidRPr="00461C81">
              <w:rPr>
                <w:rFonts w:ascii="Tahoma" w:hAnsi="Tahoma" w:cs="Tahoma"/>
                <w:sz w:val="18"/>
                <w:szCs w:val="18"/>
                <w:lang w:val="en-US"/>
              </w:rPr>
              <w:t>, vol. 58, pp. 277-297.</w:t>
            </w:r>
          </w:p>
          <w:p w:rsidR="00461C81" w:rsidRPr="00461C81" w:rsidRDefault="00461C81" w:rsidP="00461C81">
            <w:pPr>
              <w:autoSpaceDE w:val="0"/>
              <w:autoSpaceDN w:val="0"/>
              <w:spacing w:before="120" w:line="240" w:lineRule="auto"/>
              <w:ind w:left="567" w:hanging="425"/>
              <w:rPr>
                <w:rFonts w:ascii="Tahoma" w:hAnsi="Tahoma" w:cs="Tahoma"/>
                <w:color w:val="000000"/>
                <w:sz w:val="18"/>
                <w:szCs w:val="18"/>
                <w:lang w:val="en-US"/>
              </w:rPr>
            </w:pPr>
            <w:r w:rsidRPr="00461C81">
              <w:rPr>
                <w:rFonts w:ascii="Tahoma" w:hAnsi="Tahoma" w:cs="Tahoma"/>
                <w:color w:val="000000"/>
                <w:sz w:val="18"/>
                <w:szCs w:val="18"/>
                <w:lang w:val="en-US"/>
              </w:rPr>
              <w:t xml:space="preserve">Arellano, M. y O. </w:t>
            </w:r>
            <w:proofErr w:type="spellStart"/>
            <w:r w:rsidRPr="00461C81">
              <w:rPr>
                <w:rFonts w:ascii="Tahoma" w:hAnsi="Tahoma" w:cs="Tahoma"/>
                <w:color w:val="000000"/>
                <w:sz w:val="18"/>
                <w:szCs w:val="18"/>
                <w:lang w:val="en-US"/>
              </w:rPr>
              <w:t>Bover</w:t>
            </w:r>
            <w:proofErr w:type="spellEnd"/>
            <w:r w:rsidRPr="00461C81">
              <w:rPr>
                <w:rFonts w:ascii="Tahoma" w:hAnsi="Tahoma" w:cs="Tahoma"/>
                <w:color w:val="000000"/>
                <w:sz w:val="18"/>
                <w:szCs w:val="18"/>
                <w:lang w:val="en-US"/>
              </w:rPr>
              <w:t xml:space="preserve">, 1995, “Another Look at the Instrumental Variable Estimation of Error-Component Models”, </w:t>
            </w:r>
            <w:r w:rsidRPr="00461C81">
              <w:rPr>
                <w:rFonts w:ascii="Tahoma" w:hAnsi="Tahoma" w:cs="Tahoma"/>
                <w:i/>
                <w:iCs/>
                <w:color w:val="000000"/>
                <w:sz w:val="18"/>
                <w:szCs w:val="18"/>
                <w:lang w:val="en-US"/>
              </w:rPr>
              <w:t>Journal of Econometrics</w:t>
            </w:r>
            <w:r w:rsidRPr="00461C81">
              <w:rPr>
                <w:rFonts w:ascii="Tahoma" w:hAnsi="Tahoma" w:cs="Tahoma"/>
                <w:color w:val="000000"/>
                <w:sz w:val="18"/>
                <w:szCs w:val="18"/>
                <w:lang w:val="en-US"/>
              </w:rPr>
              <w:t xml:space="preserve">, vol. 68, pp. 29-51. </w:t>
            </w:r>
          </w:p>
          <w:p w:rsidR="00461C81" w:rsidRPr="00461C81" w:rsidRDefault="00461C81" w:rsidP="00461C81">
            <w:pPr>
              <w:autoSpaceDE w:val="0"/>
              <w:autoSpaceDN w:val="0"/>
              <w:spacing w:before="120" w:line="240" w:lineRule="auto"/>
              <w:ind w:left="567" w:hanging="425"/>
              <w:rPr>
                <w:rFonts w:ascii="Tahoma" w:hAnsi="Tahoma" w:cs="Tahoma"/>
                <w:color w:val="000000"/>
                <w:sz w:val="18"/>
                <w:szCs w:val="18"/>
                <w:lang w:val="en-US"/>
              </w:rPr>
            </w:pPr>
            <w:proofErr w:type="spellStart"/>
            <w:r w:rsidRPr="00461C81">
              <w:rPr>
                <w:rFonts w:ascii="Tahoma" w:hAnsi="Tahoma" w:cs="Tahoma"/>
                <w:color w:val="000000"/>
                <w:sz w:val="18"/>
                <w:szCs w:val="18"/>
                <w:lang w:val="en-US"/>
              </w:rPr>
              <w:t>Baltagi</w:t>
            </w:r>
            <w:proofErr w:type="spellEnd"/>
            <w:r w:rsidRPr="00461C81">
              <w:rPr>
                <w:rFonts w:ascii="Tahoma" w:hAnsi="Tahoma" w:cs="Tahoma"/>
                <w:color w:val="000000"/>
                <w:sz w:val="18"/>
                <w:szCs w:val="18"/>
                <w:lang w:val="en-US"/>
              </w:rPr>
              <w:t xml:space="preserve">, B., 2001, </w:t>
            </w:r>
            <w:r w:rsidRPr="00461C81">
              <w:rPr>
                <w:rFonts w:ascii="Tahoma" w:hAnsi="Tahoma" w:cs="Tahoma"/>
                <w:i/>
                <w:iCs/>
                <w:color w:val="000000"/>
                <w:sz w:val="18"/>
                <w:szCs w:val="18"/>
                <w:lang w:val="en-US"/>
              </w:rPr>
              <w:t xml:space="preserve">Econometric Analysis of Panel Data. </w:t>
            </w:r>
            <w:r w:rsidRPr="00461C81">
              <w:rPr>
                <w:rFonts w:ascii="Tahoma" w:hAnsi="Tahoma" w:cs="Tahoma"/>
                <w:color w:val="000000"/>
                <w:sz w:val="18"/>
                <w:szCs w:val="18"/>
                <w:lang w:val="en-US"/>
              </w:rPr>
              <w:t xml:space="preserve">2nd Edition. Wiley. </w:t>
            </w:r>
          </w:p>
          <w:p w:rsidR="00461C81" w:rsidRPr="00461C81" w:rsidRDefault="00461C81" w:rsidP="00461C81">
            <w:pPr>
              <w:autoSpaceDE w:val="0"/>
              <w:autoSpaceDN w:val="0"/>
              <w:spacing w:before="120" w:line="240" w:lineRule="auto"/>
              <w:ind w:left="567" w:hanging="425"/>
              <w:rPr>
                <w:rFonts w:ascii="Tahoma" w:hAnsi="Tahoma" w:cs="Tahoma"/>
                <w:color w:val="000000"/>
                <w:sz w:val="18"/>
                <w:szCs w:val="18"/>
                <w:lang w:val="en-US"/>
              </w:rPr>
            </w:pPr>
            <w:proofErr w:type="spellStart"/>
            <w:r w:rsidRPr="00461C81">
              <w:rPr>
                <w:rFonts w:ascii="Tahoma" w:hAnsi="Tahoma" w:cs="Tahoma"/>
                <w:color w:val="000000"/>
                <w:sz w:val="18"/>
                <w:szCs w:val="18"/>
                <w:lang w:val="en-US"/>
              </w:rPr>
              <w:t>Barro</w:t>
            </w:r>
            <w:proofErr w:type="spellEnd"/>
            <w:r w:rsidRPr="00461C81">
              <w:rPr>
                <w:rFonts w:ascii="Tahoma" w:hAnsi="Tahoma" w:cs="Tahoma"/>
                <w:color w:val="000000"/>
                <w:sz w:val="18"/>
                <w:szCs w:val="18"/>
                <w:lang w:val="en-US"/>
              </w:rPr>
              <w:t>, Robert y Xavier Sala-</w:t>
            </w:r>
            <w:proofErr w:type="spellStart"/>
            <w:r w:rsidRPr="00461C81">
              <w:rPr>
                <w:rFonts w:ascii="Tahoma" w:hAnsi="Tahoma" w:cs="Tahoma"/>
                <w:color w:val="000000"/>
                <w:sz w:val="18"/>
                <w:szCs w:val="18"/>
                <w:lang w:val="en-US"/>
              </w:rPr>
              <w:t>i</w:t>
            </w:r>
            <w:proofErr w:type="spellEnd"/>
            <w:r w:rsidRPr="00461C81">
              <w:rPr>
                <w:rFonts w:ascii="Tahoma" w:hAnsi="Tahoma" w:cs="Tahoma"/>
                <w:color w:val="000000"/>
                <w:sz w:val="18"/>
                <w:szCs w:val="18"/>
                <w:lang w:val="en-US"/>
              </w:rPr>
              <w:t xml:space="preserve">-Martin, 1992, “Convergence”, </w:t>
            </w:r>
            <w:r w:rsidRPr="00461C81">
              <w:rPr>
                <w:rFonts w:ascii="Tahoma" w:hAnsi="Tahoma" w:cs="Tahoma"/>
                <w:i/>
                <w:iCs/>
                <w:color w:val="000000"/>
                <w:sz w:val="18"/>
                <w:szCs w:val="18"/>
                <w:lang w:val="en-US"/>
              </w:rPr>
              <w:t>Journal of Political Economy</w:t>
            </w:r>
            <w:r w:rsidRPr="00461C81">
              <w:rPr>
                <w:rFonts w:ascii="Tahoma" w:hAnsi="Tahoma" w:cs="Tahoma"/>
                <w:color w:val="000000"/>
                <w:sz w:val="18"/>
                <w:szCs w:val="18"/>
                <w:lang w:val="en-US"/>
              </w:rPr>
              <w:t xml:space="preserve">, vol. 100, </w:t>
            </w:r>
            <w:proofErr w:type="spellStart"/>
            <w:r w:rsidRPr="00461C81">
              <w:rPr>
                <w:rFonts w:ascii="Tahoma" w:hAnsi="Tahoma" w:cs="Tahoma"/>
                <w:color w:val="000000"/>
                <w:sz w:val="18"/>
                <w:szCs w:val="18"/>
                <w:lang w:val="en-US"/>
              </w:rPr>
              <w:t>núm</w:t>
            </w:r>
            <w:proofErr w:type="spellEnd"/>
            <w:r w:rsidRPr="00461C81">
              <w:rPr>
                <w:rFonts w:ascii="Tahoma" w:hAnsi="Tahoma" w:cs="Tahoma"/>
                <w:color w:val="000000"/>
                <w:sz w:val="18"/>
                <w:szCs w:val="18"/>
                <w:lang w:val="en-US"/>
              </w:rPr>
              <w:t xml:space="preserve">. 2, pp. 223-251. </w:t>
            </w:r>
          </w:p>
          <w:p w:rsidR="00461C81" w:rsidRPr="00461C81" w:rsidRDefault="00461C81" w:rsidP="00461C81">
            <w:pPr>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 xml:space="preserve">Baum, Christopher, 2008, </w:t>
            </w:r>
            <w:r w:rsidRPr="00461C81">
              <w:rPr>
                <w:rFonts w:ascii="Tahoma" w:hAnsi="Tahoma" w:cs="Tahoma"/>
                <w:i/>
                <w:sz w:val="18"/>
                <w:szCs w:val="18"/>
                <w:lang w:val="en-US"/>
              </w:rPr>
              <w:t xml:space="preserve">An introduction to modern econometrics using </w:t>
            </w:r>
            <w:proofErr w:type="spellStart"/>
            <w:r w:rsidRPr="00461C81">
              <w:rPr>
                <w:rFonts w:ascii="Tahoma" w:hAnsi="Tahoma" w:cs="Tahoma"/>
                <w:i/>
                <w:sz w:val="18"/>
                <w:szCs w:val="18"/>
                <w:lang w:val="en-US"/>
              </w:rPr>
              <w:t>stata</w:t>
            </w:r>
            <w:proofErr w:type="spellEnd"/>
            <w:r w:rsidRPr="00461C81">
              <w:rPr>
                <w:rFonts w:ascii="Tahoma" w:hAnsi="Tahoma" w:cs="Tahoma"/>
                <w:sz w:val="18"/>
                <w:szCs w:val="18"/>
                <w:lang w:val="en-US"/>
              </w:rPr>
              <w:t>, USA, Stata Press.</w:t>
            </w:r>
          </w:p>
          <w:p w:rsidR="00461C81" w:rsidRPr="00461C81" w:rsidRDefault="00461C81" w:rsidP="00461C81">
            <w:pPr>
              <w:autoSpaceDE w:val="0"/>
              <w:autoSpaceDN w:val="0"/>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 xml:space="preserve">Beck, Nathaniel y Jonathan N. Katz, 2007, “Random Coefficient Models for Time-Series-Cross-Section Data: Monte Carlo Experiments”, </w:t>
            </w:r>
            <w:r w:rsidRPr="00461C81">
              <w:rPr>
                <w:rFonts w:ascii="Tahoma" w:hAnsi="Tahoma" w:cs="Tahoma"/>
                <w:i/>
                <w:sz w:val="18"/>
                <w:szCs w:val="18"/>
                <w:lang w:val="en-US"/>
              </w:rPr>
              <w:t>Political Analysis</w:t>
            </w:r>
            <w:r w:rsidRPr="00461C81">
              <w:rPr>
                <w:rFonts w:ascii="Tahoma" w:hAnsi="Tahoma" w:cs="Tahoma"/>
                <w:sz w:val="18"/>
                <w:szCs w:val="18"/>
                <w:lang w:val="en-US"/>
              </w:rPr>
              <w:t>, vol. 15, pp. 182-195.</w:t>
            </w:r>
          </w:p>
          <w:p w:rsidR="00461C81" w:rsidRPr="00461C81" w:rsidRDefault="00461C81" w:rsidP="00461C81">
            <w:pPr>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 xml:space="preserve">Beck, Nathaniel, et al., 1998, “Taking time seriously: Time series cross-section analysis with a binary dependent variable”, </w:t>
            </w:r>
            <w:r w:rsidRPr="00461C81">
              <w:rPr>
                <w:rFonts w:ascii="Tahoma" w:hAnsi="Tahoma" w:cs="Tahoma"/>
                <w:i/>
                <w:sz w:val="18"/>
                <w:szCs w:val="18"/>
                <w:lang w:val="en-US"/>
              </w:rPr>
              <w:t>American Journal of Political Science</w:t>
            </w:r>
            <w:r w:rsidRPr="00461C81">
              <w:rPr>
                <w:rFonts w:ascii="Tahoma" w:hAnsi="Tahoma" w:cs="Tahoma"/>
                <w:sz w:val="18"/>
                <w:szCs w:val="18"/>
                <w:lang w:val="en-US"/>
              </w:rPr>
              <w:t xml:space="preserve">, vol. 42, </w:t>
            </w:r>
            <w:proofErr w:type="spellStart"/>
            <w:r w:rsidRPr="00461C81">
              <w:rPr>
                <w:rFonts w:ascii="Tahoma" w:hAnsi="Tahoma" w:cs="Tahoma"/>
                <w:sz w:val="18"/>
                <w:szCs w:val="18"/>
                <w:lang w:val="en-US"/>
              </w:rPr>
              <w:t>núm</w:t>
            </w:r>
            <w:proofErr w:type="spellEnd"/>
            <w:r w:rsidRPr="00461C81">
              <w:rPr>
                <w:rFonts w:ascii="Tahoma" w:hAnsi="Tahoma" w:cs="Tahoma"/>
                <w:sz w:val="18"/>
                <w:szCs w:val="18"/>
                <w:lang w:val="en-US"/>
              </w:rPr>
              <w:t>. 4, pp. 1260-1288.</w:t>
            </w:r>
          </w:p>
          <w:p w:rsidR="00461C81" w:rsidRPr="00461C81" w:rsidRDefault="00461C81" w:rsidP="00461C81">
            <w:pPr>
              <w:spacing w:before="120" w:line="240" w:lineRule="auto"/>
              <w:ind w:left="567" w:hanging="425"/>
              <w:rPr>
                <w:rFonts w:ascii="Tahoma" w:hAnsi="Tahoma" w:cs="Tahoma"/>
                <w:sz w:val="18"/>
                <w:szCs w:val="18"/>
                <w:lang w:val="en-US"/>
              </w:rPr>
            </w:pPr>
            <w:proofErr w:type="spellStart"/>
            <w:r w:rsidRPr="00461C81">
              <w:rPr>
                <w:rFonts w:ascii="Tahoma" w:hAnsi="Tahoma" w:cs="Tahoma"/>
                <w:sz w:val="18"/>
                <w:szCs w:val="18"/>
                <w:lang w:val="en-US"/>
              </w:rPr>
              <w:t>Bhide</w:t>
            </w:r>
            <w:proofErr w:type="spellEnd"/>
            <w:r w:rsidRPr="00461C81">
              <w:rPr>
                <w:rFonts w:ascii="Tahoma" w:hAnsi="Tahoma" w:cs="Tahoma"/>
                <w:sz w:val="18"/>
                <w:szCs w:val="18"/>
                <w:lang w:val="en-US"/>
              </w:rPr>
              <w:t xml:space="preserve">, </w:t>
            </w:r>
            <w:proofErr w:type="spellStart"/>
            <w:r w:rsidRPr="00461C81">
              <w:rPr>
                <w:rFonts w:ascii="Tahoma" w:hAnsi="Tahoma" w:cs="Tahoma"/>
                <w:sz w:val="18"/>
                <w:szCs w:val="18"/>
                <w:lang w:val="en-US"/>
              </w:rPr>
              <w:t>Shashanka</w:t>
            </w:r>
            <w:proofErr w:type="spellEnd"/>
            <w:r w:rsidRPr="00461C81">
              <w:rPr>
                <w:rFonts w:ascii="Tahoma" w:hAnsi="Tahoma" w:cs="Tahoma"/>
                <w:sz w:val="18"/>
                <w:szCs w:val="18"/>
                <w:lang w:val="en-US"/>
              </w:rPr>
              <w:t xml:space="preserve"> y </w:t>
            </w:r>
            <w:proofErr w:type="spellStart"/>
            <w:r w:rsidRPr="00461C81">
              <w:rPr>
                <w:rFonts w:ascii="Tahoma" w:hAnsi="Tahoma" w:cs="Tahoma"/>
                <w:sz w:val="18"/>
                <w:szCs w:val="18"/>
                <w:lang w:val="en-US"/>
              </w:rPr>
              <w:t>Aasha</w:t>
            </w:r>
            <w:proofErr w:type="spellEnd"/>
            <w:r w:rsidRPr="00461C81">
              <w:rPr>
                <w:rFonts w:ascii="Tahoma" w:hAnsi="Tahoma" w:cs="Tahoma"/>
                <w:sz w:val="18"/>
                <w:szCs w:val="18"/>
                <w:lang w:val="en-US"/>
              </w:rPr>
              <w:t xml:space="preserve"> </w:t>
            </w:r>
            <w:proofErr w:type="spellStart"/>
            <w:r w:rsidRPr="00461C81">
              <w:rPr>
                <w:rFonts w:ascii="Tahoma" w:hAnsi="Tahoma" w:cs="Tahoma"/>
                <w:sz w:val="18"/>
                <w:szCs w:val="18"/>
                <w:lang w:val="en-US"/>
              </w:rPr>
              <w:t>Kapur</w:t>
            </w:r>
            <w:proofErr w:type="spellEnd"/>
            <w:r w:rsidRPr="00461C81">
              <w:rPr>
                <w:rFonts w:ascii="Tahoma" w:hAnsi="Tahoma" w:cs="Tahoma"/>
                <w:sz w:val="18"/>
                <w:szCs w:val="18"/>
                <w:lang w:val="en-US"/>
              </w:rPr>
              <w:t xml:space="preserve"> Mehta, 2004, “Chronic poverty in rural India: issues and findings from panel data”, </w:t>
            </w:r>
            <w:r w:rsidRPr="00461C81">
              <w:rPr>
                <w:rFonts w:ascii="Tahoma" w:hAnsi="Tahoma" w:cs="Tahoma"/>
                <w:i/>
                <w:sz w:val="18"/>
                <w:szCs w:val="18"/>
                <w:lang w:val="en-US"/>
              </w:rPr>
              <w:t>Journal of Human Development</w:t>
            </w:r>
            <w:r w:rsidRPr="00461C81">
              <w:rPr>
                <w:rFonts w:ascii="Tahoma" w:hAnsi="Tahoma" w:cs="Tahoma"/>
                <w:sz w:val="18"/>
                <w:szCs w:val="18"/>
                <w:lang w:val="en-US"/>
              </w:rPr>
              <w:t xml:space="preserve">, vol. 5, </w:t>
            </w:r>
            <w:proofErr w:type="spellStart"/>
            <w:r w:rsidRPr="00461C81">
              <w:rPr>
                <w:rFonts w:ascii="Tahoma" w:hAnsi="Tahoma" w:cs="Tahoma"/>
                <w:sz w:val="18"/>
                <w:szCs w:val="18"/>
                <w:lang w:val="en-US"/>
              </w:rPr>
              <w:t>núm</w:t>
            </w:r>
            <w:proofErr w:type="spellEnd"/>
            <w:r w:rsidRPr="00461C81">
              <w:rPr>
                <w:rFonts w:ascii="Tahoma" w:hAnsi="Tahoma" w:cs="Tahoma"/>
                <w:sz w:val="18"/>
                <w:szCs w:val="18"/>
                <w:lang w:val="en-US"/>
              </w:rPr>
              <w:t>. 2, pp. 195-209.</w:t>
            </w:r>
          </w:p>
          <w:p w:rsidR="00461C81" w:rsidRPr="00461C81" w:rsidRDefault="00461C81" w:rsidP="00461C81">
            <w:pPr>
              <w:spacing w:before="120" w:line="240" w:lineRule="auto"/>
              <w:ind w:left="567" w:hanging="425"/>
              <w:rPr>
                <w:rFonts w:ascii="Tahoma" w:hAnsi="Tahoma" w:cs="Tahoma"/>
                <w:sz w:val="18"/>
                <w:szCs w:val="18"/>
                <w:lang w:val="en-US"/>
              </w:rPr>
            </w:pPr>
            <w:proofErr w:type="spellStart"/>
            <w:r w:rsidRPr="00461C81">
              <w:rPr>
                <w:rFonts w:ascii="Tahoma" w:hAnsi="Tahoma" w:cs="Tahoma"/>
                <w:sz w:val="18"/>
                <w:szCs w:val="18"/>
                <w:lang w:val="en-US"/>
              </w:rPr>
              <w:t>Bigsten</w:t>
            </w:r>
            <w:proofErr w:type="spellEnd"/>
            <w:r w:rsidRPr="00461C81">
              <w:rPr>
                <w:rFonts w:ascii="Tahoma" w:hAnsi="Tahoma" w:cs="Tahoma"/>
                <w:sz w:val="18"/>
                <w:szCs w:val="18"/>
                <w:lang w:val="en-US"/>
              </w:rPr>
              <w:t xml:space="preserve">, Arne, et al., 2003, “Growth and poverty reduction in Ethiopia: Evidence from household panel surveys”, </w:t>
            </w:r>
            <w:r w:rsidRPr="00461C81">
              <w:rPr>
                <w:rFonts w:ascii="Tahoma" w:hAnsi="Tahoma" w:cs="Tahoma"/>
                <w:i/>
                <w:sz w:val="18"/>
                <w:szCs w:val="18"/>
                <w:lang w:val="en-US"/>
              </w:rPr>
              <w:t>World development</w:t>
            </w:r>
            <w:r w:rsidRPr="00461C81">
              <w:rPr>
                <w:rFonts w:ascii="Tahoma" w:hAnsi="Tahoma" w:cs="Tahoma"/>
                <w:sz w:val="18"/>
                <w:szCs w:val="18"/>
                <w:lang w:val="en-US"/>
              </w:rPr>
              <w:t xml:space="preserve">, vol. 31, </w:t>
            </w:r>
            <w:proofErr w:type="spellStart"/>
            <w:r w:rsidRPr="00461C81">
              <w:rPr>
                <w:rFonts w:ascii="Tahoma" w:hAnsi="Tahoma" w:cs="Tahoma"/>
                <w:sz w:val="18"/>
                <w:szCs w:val="18"/>
                <w:lang w:val="en-US"/>
              </w:rPr>
              <w:t>núm</w:t>
            </w:r>
            <w:proofErr w:type="spellEnd"/>
            <w:r w:rsidRPr="00461C81">
              <w:rPr>
                <w:rFonts w:ascii="Tahoma" w:hAnsi="Tahoma" w:cs="Tahoma"/>
                <w:sz w:val="18"/>
                <w:szCs w:val="18"/>
                <w:lang w:val="en-US"/>
              </w:rPr>
              <w:t>. 1, pp. 87-106.</w:t>
            </w:r>
          </w:p>
          <w:p w:rsidR="00461C81" w:rsidRPr="00461C81" w:rsidRDefault="00461C81" w:rsidP="00461C81">
            <w:pPr>
              <w:spacing w:before="120" w:line="240" w:lineRule="auto"/>
              <w:ind w:left="567" w:hanging="425"/>
              <w:rPr>
                <w:rFonts w:ascii="Tahoma" w:hAnsi="Tahoma" w:cs="Tahoma"/>
                <w:sz w:val="18"/>
                <w:szCs w:val="18"/>
                <w:lang w:val="it-IT"/>
              </w:rPr>
            </w:pPr>
            <w:r w:rsidRPr="00461C81">
              <w:rPr>
                <w:rFonts w:ascii="Tahoma" w:hAnsi="Tahoma" w:cs="Tahoma"/>
                <w:sz w:val="18"/>
                <w:szCs w:val="18"/>
                <w:lang w:val="it-IT"/>
              </w:rPr>
              <w:t xml:space="preserve">Cameron, A Colin y Pravin K. Trivedi, 2009, </w:t>
            </w:r>
            <w:r w:rsidRPr="00461C81">
              <w:rPr>
                <w:rFonts w:ascii="Tahoma" w:hAnsi="Tahoma" w:cs="Tahoma"/>
                <w:i/>
                <w:sz w:val="18"/>
                <w:szCs w:val="18"/>
                <w:lang w:val="it-IT"/>
              </w:rPr>
              <w:t>Microeconometrics using stata</w:t>
            </w:r>
            <w:r w:rsidRPr="00461C81">
              <w:rPr>
                <w:rFonts w:ascii="Tahoma" w:hAnsi="Tahoma" w:cs="Tahoma"/>
                <w:sz w:val="18"/>
                <w:szCs w:val="18"/>
                <w:lang w:val="it-IT"/>
              </w:rPr>
              <w:t>, USA, Stata Corp LP.</w:t>
            </w:r>
          </w:p>
          <w:p w:rsidR="00461C81" w:rsidRPr="00461C81" w:rsidRDefault="00461C81" w:rsidP="00461C81">
            <w:pPr>
              <w:autoSpaceDE w:val="0"/>
              <w:autoSpaceDN w:val="0"/>
              <w:spacing w:before="120" w:line="240" w:lineRule="auto"/>
              <w:ind w:left="567" w:hanging="425"/>
              <w:rPr>
                <w:rFonts w:ascii="Tahoma" w:hAnsi="Tahoma" w:cs="Tahoma"/>
                <w:color w:val="000000"/>
                <w:sz w:val="18"/>
                <w:szCs w:val="18"/>
                <w:lang w:val="en-US"/>
              </w:rPr>
            </w:pPr>
            <w:r w:rsidRPr="00461C81">
              <w:rPr>
                <w:rFonts w:ascii="Tahoma" w:hAnsi="Tahoma" w:cs="Tahoma"/>
                <w:color w:val="000000"/>
                <w:sz w:val="18"/>
                <w:szCs w:val="18"/>
                <w:lang w:val="en-US"/>
              </w:rPr>
              <w:t xml:space="preserve">Caselli, F., G. Esquivel y F. </w:t>
            </w:r>
            <w:proofErr w:type="spellStart"/>
            <w:r w:rsidRPr="00461C81">
              <w:rPr>
                <w:rFonts w:ascii="Tahoma" w:hAnsi="Tahoma" w:cs="Tahoma"/>
                <w:color w:val="000000"/>
                <w:sz w:val="18"/>
                <w:szCs w:val="18"/>
                <w:lang w:val="en-US"/>
              </w:rPr>
              <w:t>Lefort</w:t>
            </w:r>
            <w:proofErr w:type="spellEnd"/>
            <w:r w:rsidRPr="00461C81">
              <w:rPr>
                <w:rFonts w:ascii="Tahoma" w:hAnsi="Tahoma" w:cs="Tahoma"/>
                <w:color w:val="000000"/>
                <w:sz w:val="18"/>
                <w:szCs w:val="18"/>
                <w:lang w:val="en-US"/>
              </w:rPr>
              <w:t xml:space="preserve">, 1996, “Reopening the convergence debate: a new look at cross-country growth empirics”, </w:t>
            </w:r>
            <w:r w:rsidRPr="00461C81">
              <w:rPr>
                <w:rFonts w:ascii="Tahoma" w:hAnsi="Tahoma" w:cs="Tahoma"/>
                <w:i/>
                <w:iCs/>
                <w:color w:val="000000"/>
                <w:sz w:val="18"/>
                <w:szCs w:val="18"/>
                <w:lang w:val="en-US"/>
              </w:rPr>
              <w:t>Journal of Economic Growth</w:t>
            </w:r>
            <w:r w:rsidRPr="00461C81">
              <w:rPr>
                <w:rFonts w:ascii="Tahoma" w:hAnsi="Tahoma" w:cs="Tahoma"/>
                <w:color w:val="000000"/>
                <w:sz w:val="18"/>
                <w:szCs w:val="18"/>
                <w:lang w:val="en-US"/>
              </w:rPr>
              <w:t xml:space="preserve">, vol. 1, </w:t>
            </w:r>
            <w:proofErr w:type="spellStart"/>
            <w:r w:rsidRPr="00461C81">
              <w:rPr>
                <w:rFonts w:ascii="Tahoma" w:hAnsi="Tahoma" w:cs="Tahoma"/>
                <w:color w:val="000000"/>
                <w:sz w:val="18"/>
                <w:szCs w:val="18"/>
                <w:lang w:val="en-US"/>
              </w:rPr>
              <w:t>núm</w:t>
            </w:r>
            <w:proofErr w:type="spellEnd"/>
            <w:r w:rsidRPr="00461C81">
              <w:rPr>
                <w:rFonts w:ascii="Tahoma" w:hAnsi="Tahoma" w:cs="Tahoma"/>
                <w:color w:val="000000"/>
                <w:sz w:val="18"/>
                <w:szCs w:val="18"/>
                <w:lang w:val="en-US"/>
              </w:rPr>
              <w:t xml:space="preserve">. 3, pp. 363-389. </w:t>
            </w:r>
          </w:p>
          <w:p w:rsidR="00461C81" w:rsidRPr="00461C81" w:rsidRDefault="00461C81" w:rsidP="00461C81">
            <w:pPr>
              <w:spacing w:before="120" w:line="240" w:lineRule="auto"/>
              <w:ind w:left="567" w:hanging="425"/>
              <w:rPr>
                <w:rFonts w:ascii="Tahoma" w:hAnsi="Tahoma" w:cs="Tahoma"/>
                <w:sz w:val="18"/>
                <w:szCs w:val="18"/>
                <w:lang w:val="en-US"/>
              </w:rPr>
            </w:pPr>
            <w:proofErr w:type="spellStart"/>
            <w:r w:rsidRPr="00461C81">
              <w:rPr>
                <w:rFonts w:ascii="Tahoma" w:hAnsi="Tahoma" w:cs="Tahoma"/>
                <w:sz w:val="18"/>
                <w:szCs w:val="18"/>
                <w:lang w:val="en-US"/>
              </w:rPr>
              <w:t>Cichelo</w:t>
            </w:r>
            <w:proofErr w:type="spellEnd"/>
            <w:r w:rsidRPr="00461C81">
              <w:rPr>
                <w:rFonts w:ascii="Tahoma" w:hAnsi="Tahoma" w:cs="Tahoma"/>
                <w:sz w:val="18"/>
                <w:szCs w:val="18"/>
                <w:lang w:val="en-US"/>
              </w:rPr>
              <w:t xml:space="preserve">, Paul L., et al., 2005, “Earnings and employment dynamics for Africans in post- apartheid South Africa: A panel study of </w:t>
            </w:r>
            <w:proofErr w:type="spellStart"/>
            <w:r w:rsidRPr="00461C81">
              <w:rPr>
                <w:rFonts w:ascii="Tahoma" w:hAnsi="Tahoma" w:cs="Tahoma"/>
                <w:sz w:val="18"/>
                <w:szCs w:val="18"/>
                <w:lang w:val="en-US"/>
              </w:rPr>
              <w:t>KwaZulu</w:t>
            </w:r>
            <w:proofErr w:type="spellEnd"/>
            <w:r w:rsidRPr="00461C81">
              <w:rPr>
                <w:rFonts w:ascii="Tahoma" w:hAnsi="Tahoma" w:cs="Tahoma"/>
                <w:sz w:val="18"/>
                <w:szCs w:val="18"/>
                <w:lang w:val="en-US"/>
              </w:rPr>
              <w:t xml:space="preserve">- Natal”, </w:t>
            </w:r>
            <w:r w:rsidRPr="00461C81">
              <w:rPr>
                <w:rFonts w:ascii="Tahoma" w:hAnsi="Tahoma" w:cs="Tahoma"/>
                <w:i/>
                <w:sz w:val="18"/>
                <w:szCs w:val="18"/>
                <w:lang w:val="en-US"/>
              </w:rPr>
              <w:t>Journal of African Economies</w:t>
            </w:r>
            <w:r w:rsidRPr="00461C81">
              <w:rPr>
                <w:rFonts w:ascii="Tahoma" w:hAnsi="Tahoma" w:cs="Tahoma"/>
                <w:sz w:val="18"/>
                <w:szCs w:val="18"/>
                <w:lang w:val="en-US"/>
              </w:rPr>
              <w:t xml:space="preserve">, vol. 14, </w:t>
            </w:r>
            <w:proofErr w:type="spellStart"/>
            <w:r w:rsidRPr="00461C81">
              <w:rPr>
                <w:rFonts w:ascii="Tahoma" w:hAnsi="Tahoma" w:cs="Tahoma"/>
                <w:sz w:val="18"/>
                <w:szCs w:val="18"/>
                <w:lang w:val="en-US"/>
              </w:rPr>
              <w:t>núm</w:t>
            </w:r>
            <w:proofErr w:type="spellEnd"/>
            <w:r w:rsidRPr="00461C81">
              <w:rPr>
                <w:rFonts w:ascii="Tahoma" w:hAnsi="Tahoma" w:cs="Tahoma"/>
                <w:sz w:val="18"/>
                <w:szCs w:val="18"/>
                <w:lang w:val="en-US"/>
              </w:rPr>
              <w:t>. 2, pp. 143-190.</w:t>
            </w:r>
          </w:p>
          <w:p w:rsidR="00461C81" w:rsidRPr="00461C81" w:rsidRDefault="00461C81" w:rsidP="00461C81">
            <w:pPr>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 xml:space="preserve">Cornwell, Christopher y William N. Trumbull, 1994, “Estimating the Economic model of crime with panel data”, </w:t>
            </w:r>
            <w:r w:rsidRPr="00461C81">
              <w:rPr>
                <w:rFonts w:ascii="Tahoma" w:hAnsi="Tahoma" w:cs="Tahoma"/>
                <w:i/>
                <w:sz w:val="18"/>
                <w:szCs w:val="18"/>
                <w:lang w:val="en-US"/>
              </w:rPr>
              <w:t>The review of Economics and Statistics</w:t>
            </w:r>
            <w:r w:rsidRPr="00461C81">
              <w:rPr>
                <w:rFonts w:ascii="Tahoma" w:hAnsi="Tahoma" w:cs="Tahoma"/>
                <w:sz w:val="18"/>
                <w:szCs w:val="18"/>
                <w:lang w:val="en-US"/>
              </w:rPr>
              <w:t xml:space="preserve">, vol. 76, </w:t>
            </w:r>
            <w:proofErr w:type="spellStart"/>
            <w:r w:rsidRPr="00461C81">
              <w:rPr>
                <w:rFonts w:ascii="Tahoma" w:hAnsi="Tahoma" w:cs="Tahoma"/>
                <w:sz w:val="18"/>
                <w:szCs w:val="18"/>
                <w:lang w:val="en-US"/>
              </w:rPr>
              <w:t>núm</w:t>
            </w:r>
            <w:proofErr w:type="spellEnd"/>
            <w:r w:rsidRPr="00461C81">
              <w:rPr>
                <w:rFonts w:ascii="Tahoma" w:hAnsi="Tahoma" w:cs="Tahoma"/>
                <w:sz w:val="18"/>
                <w:szCs w:val="18"/>
                <w:lang w:val="en-US"/>
              </w:rPr>
              <w:t>. 2, pp. 360-366.</w:t>
            </w:r>
          </w:p>
          <w:p w:rsidR="00461C81" w:rsidRPr="00461C81" w:rsidRDefault="00461C81" w:rsidP="00461C81">
            <w:pPr>
              <w:spacing w:before="120" w:line="240" w:lineRule="auto"/>
              <w:ind w:left="567" w:hanging="425"/>
              <w:rPr>
                <w:rFonts w:ascii="Tahoma" w:hAnsi="Tahoma" w:cs="Tahoma"/>
                <w:sz w:val="18"/>
                <w:szCs w:val="18"/>
                <w:lang w:val="en-US"/>
              </w:rPr>
            </w:pPr>
            <w:proofErr w:type="spellStart"/>
            <w:r w:rsidRPr="00461C81">
              <w:rPr>
                <w:rFonts w:ascii="Tahoma" w:hAnsi="Tahoma" w:cs="Tahoma"/>
                <w:sz w:val="18"/>
                <w:szCs w:val="18"/>
                <w:lang w:val="en-US"/>
              </w:rPr>
              <w:t>Dercon</w:t>
            </w:r>
            <w:proofErr w:type="spellEnd"/>
            <w:r w:rsidRPr="00461C81">
              <w:rPr>
                <w:rFonts w:ascii="Tahoma" w:hAnsi="Tahoma" w:cs="Tahoma"/>
                <w:sz w:val="18"/>
                <w:szCs w:val="18"/>
                <w:lang w:val="en-US"/>
              </w:rPr>
              <w:t xml:space="preserve">, Stefan y Joseph Shapiro, 2007, “Moving on, staying behind, getting lost: Lessons on poverty mobility from longitudinal data”, Work of </w:t>
            </w:r>
            <w:proofErr w:type="spellStart"/>
            <w:r w:rsidRPr="00461C81">
              <w:rPr>
                <w:rFonts w:ascii="Tahoma" w:hAnsi="Tahoma" w:cs="Tahoma"/>
                <w:sz w:val="18"/>
                <w:szCs w:val="18"/>
                <w:lang w:val="en-US"/>
              </w:rPr>
              <w:t>Programme</w:t>
            </w:r>
            <w:proofErr w:type="spellEnd"/>
            <w:r w:rsidRPr="00461C81">
              <w:rPr>
                <w:rFonts w:ascii="Tahoma" w:hAnsi="Tahoma" w:cs="Tahoma"/>
                <w:sz w:val="18"/>
                <w:szCs w:val="18"/>
                <w:lang w:val="en-US"/>
              </w:rPr>
              <w:t xml:space="preserve"> of the Economic and Social Research Council.</w:t>
            </w:r>
          </w:p>
          <w:p w:rsidR="00461C81" w:rsidRPr="00461C81" w:rsidRDefault="00461C81" w:rsidP="00461C81">
            <w:pPr>
              <w:autoSpaceDE w:val="0"/>
              <w:autoSpaceDN w:val="0"/>
              <w:spacing w:before="120" w:line="240" w:lineRule="auto"/>
              <w:ind w:left="567" w:hanging="425"/>
              <w:rPr>
                <w:rFonts w:ascii="Tahoma" w:hAnsi="Tahoma" w:cs="Tahoma"/>
                <w:sz w:val="18"/>
                <w:szCs w:val="18"/>
                <w:lang w:val="en-US"/>
              </w:rPr>
            </w:pPr>
            <w:proofErr w:type="spellStart"/>
            <w:r w:rsidRPr="00461C81">
              <w:rPr>
                <w:rFonts w:ascii="Tahoma" w:hAnsi="Tahoma" w:cs="Tahoma"/>
                <w:sz w:val="18"/>
                <w:szCs w:val="18"/>
                <w:lang w:val="en-US"/>
              </w:rPr>
              <w:t>Elhorst</w:t>
            </w:r>
            <w:proofErr w:type="spellEnd"/>
            <w:r w:rsidRPr="00461C81">
              <w:rPr>
                <w:rFonts w:ascii="Tahoma" w:hAnsi="Tahoma" w:cs="Tahoma"/>
                <w:sz w:val="18"/>
                <w:szCs w:val="18"/>
                <w:lang w:val="en-US"/>
              </w:rPr>
              <w:t xml:space="preserve">, J. P., 2001, </w:t>
            </w:r>
            <w:r w:rsidRPr="00461C81">
              <w:rPr>
                <w:rFonts w:ascii="Tahoma" w:hAnsi="Tahoma" w:cs="Tahoma"/>
                <w:iCs/>
                <w:sz w:val="18"/>
                <w:szCs w:val="18"/>
                <w:lang w:val="en-US"/>
              </w:rPr>
              <w:t>“Dynamic models in space and time”</w:t>
            </w:r>
            <w:r w:rsidRPr="00461C81">
              <w:rPr>
                <w:rFonts w:ascii="Tahoma" w:hAnsi="Tahoma" w:cs="Tahoma"/>
                <w:sz w:val="18"/>
                <w:szCs w:val="18"/>
                <w:lang w:val="en-US"/>
              </w:rPr>
              <w:t xml:space="preserve">, </w:t>
            </w:r>
            <w:r w:rsidRPr="00461C81">
              <w:rPr>
                <w:rFonts w:ascii="Tahoma" w:hAnsi="Tahoma" w:cs="Tahoma"/>
                <w:i/>
                <w:sz w:val="18"/>
                <w:szCs w:val="18"/>
                <w:lang w:val="en-US"/>
              </w:rPr>
              <w:t>Geographical Analysis</w:t>
            </w:r>
            <w:r w:rsidRPr="00461C81">
              <w:rPr>
                <w:rFonts w:ascii="Tahoma" w:hAnsi="Tahoma" w:cs="Tahoma"/>
                <w:sz w:val="18"/>
                <w:szCs w:val="18"/>
                <w:lang w:val="en-US"/>
              </w:rPr>
              <w:t>, vol. 33, pp. 119-140.</w:t>
            </w:r>
          </w:p>
          <w:p w:rsidR="00461C81" w:rsidRPr="00461C81" w:rsidRDefault="00461C81" w:rsidP="00461C81">
            <w:pPr>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 xml:space="preserve">Gong, </w:t>
            </w:r>
            <w:proofErr w:type="spellStart"/>
            <w:r w:rsidRPr="00461C81">
              <w:rPr>
                <w:rFonts w:ascii="Tahoma" w:hAnsi="Tahoma" w:cs="Tahoma"/>
                <w:sz w:val="18"/>
                <w:szCs w:val="18"/>
                <w:lang w:val="en-US"/>
              </w:rPr>
              <w:t>Xiaodong</w:t>
            </w:r>
            <w:proofErr w:type="spellEnd"/>
            <w:r w:rsidRPr="00461C81">
              <w:rPr>
                <w:rFonts w:ascii="Tahoma" w:hAnsi="Tahoma" w:cs="Tahoma"/>
                <w:sz w:val="18"/>
                <w:szCs w:val="18"/>
                <w:lang w:val="en-US"/>
              </w:rPr>
              <w:t xml:space="preserve">, et al., 2000, “Mobility in the urban labor market: A panel data analysis for Mexico”, </w:t>
            </w:r>
            <w:r w:rsidRPr="00461C81">
              <w:rPr>
                <w:rFonts w:ascii="Tahoma" w:hAnsi="Tahoma" w:cs="Tahoma"/>
                <w:i/>
                <w:sz w:val="18"/>
                <w:szCs w:val="18"/>
                <w:lang w:val="en-US"/>
              </w:rPr>
              <w:t>Discussion paper</w:t>
            </w:r>
            <w:r w:rsidRPr="00461C81">
              <w:rPr>
                <w:rFonts w:ascii="Tahoma" w:hAnsi="Tahoma" w:cs="Tahoma"/>
                <w:sz w:val="18"/>
                <w:szCs w:val="18"/>
                <w:lang w:val="en-US"/>
              </w:rPr>
              <w:t xml:space="preserve">, </w:t>
            </w:r>
            <w:proofErr w:type="spellStart"/>
            <w:r w:rsidRPr="00461C81">
              <w:rPr>
                <w:rFonts w:ascii="Tahoma" w:hAnsi="Tahoma" w:cs="Tahoma"/>
                <w:sz w:val="18"/>
                <w:szCs w:val="18"/>
                <w:lang w:val="en-US"/>
              </w:rPr>
              <w:t>núm</w:t>
            </w:r>
            <w:proofErr w:type="spellEnd"/>
            <w:r w:rsidRPr="00461C81">
              <w:rPr>
                <w:rFonts w:ascii="Tahoma" w:hAnsi="Tahoma" w:cs="Tahoma"/>
                <w:sz w:val="18"/>
                <w:szCs w:val="18"/>
                <w:lang w:val="en-US"/>
              </w:rPr>
              <w:t>. 213.</w:t>
            </w:r>
          </w:p>
          <w:p w:rsidR="00461C81" w:rsidRPr="00461C81" w:rsidRDefault="00461C81" w:rsidP="00461C81">
            <w:pPr>
              <w:autoSpaceDE w:val="0"/>
              <w:autoSpaceDN w:val="0"/>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 xml:space="preserve">Hsiao, C.; K. </w:t>
            </w:r>
            <w:proofErr w:type="spellStart"/>
            <w:r w:rsidRPr="00461C81">
              <w:rPr>
                <w:rFonts w:ascii="Tahoma" w:hAnsi="Tahoma" w:cs="Tahoma"/>
                <w:sz w:val="18"/>
                <w:szCs w:val="18"/>
                <w:lang w:val="en-US"/>
              </w:rPr>
              <w:t>Lahiri</w:t>
            </w:r>
            <w:proofErr w:type="spellEnd"/>
            <w:r w:rsidRPr="00461C81">
              <w:rPr>
                <w:rFonts w:ascii="Tahoma" w:hAnsi="Tahoma" w:cs="Tahoma"/>
                <w:sz w:val="18"/>
                <w:szCs w:val="18"/>
                <w:lang w:val="en-US"/>
              </w:rPr>
              <w:t xml:space="preserve">, L.F. Lee y M.H. </w:t>
            </w:r>
            <w:proofErr w:type="spellStart"/>
            <w:r w:rsidRPr="00461C81">
              <w:rPr>
                <w:rFonts w:ascii="Tahoma" w:hAnsi="Tahoma" w:cs="Tahoma"/>
                <w:sz w:val="18"/>
                <w:szCs w:val="18"/>
                <w:lang w:val="en-US"/>
              </w:rPr>
              <w:t>Pesaran</w:t>
            </w:r>
            <w:proofErr w:type="spellEnd"/>
            <w:r w:rsidRPr="00461C81">
              <w:rPr>
                <w:rFonts w:ascii="Tahoma" w:hAnsi="Tahoma" w:cs="Tahoma"/>
                <w:sz w:val="18"/>
                <w:szCs w:val="18"/>
                <w:lang w:val="en-US"/>
              </w:rPr>
              <w:t xml:space="preserve">, 1999, </w:t>
            </w:r>
            <w:proofErr w:type="spellStart"/>
            <w:r w:rsidRPr="00461C81">
              <w:rPr>
                <w:rFonts w:ascii="Tahoma" w:hAnsi="Tahoma" w:cs="Tahoma"/>
                <w:i/>
                <w:iCs/>
                <w:sz w:val="18"/>
                <w:szCs w:val="18"/>
                <w:lang w:val="en-US"/>
              </w:rPr>
              <w:t>Análisis</w:t>
            </w:r>
            <w:proofErr w:type="spellEnd"/>
            <w:r w:rsidRPr="00461C81">
              <w:rPr>
                <w:rFonts w:ascii="Tahoma" w:hAnsi="Tahoma" w:cs="Tahoma"/>
                <w:i/>
                <w:iCs/>
                <w:sz w:val="18"/>
                <w:szCs w:val="18"/>
                <w:lang w:val="en-US"/>
              </w:rPr>
              <w:t xml:space="preserve"> of Panels and Limited Dependent Variable Models</w:t>
            </w:r>
            <w:r w:rsidRPr="00461C81">
              <w:rPr>
                <w:rFonts w:ascii="Tahoma" w:hAnsi="Tahoma" w:cs="Tahoma"/>
                <w:sz w:val="18"/>
                <w:szCs w:val="18"/>
                <w:lang w:val="en-US"/>
              </w:rPr>
              <w:t xml:space="preserve">, Cambridge, Cambridge University Press, </w:t>
            </w:r>
            <w:proofErr w:type="spellStart"/>
            <w:r w:rsidRPr="00461C81">
              <w:rPr>
                <w:rFonts w:ascii="Tahoma" w:hAnsi="Tahoma" w:cs="Tahoma"/>
                <w:sz w:val="18"/>
                <w:szCs w:val="18"/>
                <w:lang w:val="en-US"/>
              </w:rPr>
              <w:t>Introducción</w:t>
            </w:r>
            <w:proofErr w:type="spellEnd"/>
            <w:r w:rsidRPr="00461C81">
              <w:rPr>
                <w:rFonts w:ascii="Tahoma" w:hAnsi="Tahoma" w:cs="Tahoma"/>
                <w:sz w:val="18"/>
                <w:szCs w:val="18"/>
                <w:lang w:val="en-US"/>
              </w:rPr>
              <w:t xml:space="preserve"> y cap. 1.</w:t>
            </w:r>
          </w:p>
          <w:p w:rsidR="00461C81" w:rsidRPr="00461C81" w:rsidRDefault="00461C81" w:rsidP="00461C81">
            <w:pPr>
              <w:spacing w:before="120" w:line="240" w:lineRule="auto"/>
              <w:ind w:left="567" w:hanging="425"/>
              <w:rPr>
                <w:rFonts w:ascii="Tahoma" w:hAnsi="Tahoma" w:cs="Tahoma"/>
                <w:sz w:val="18"/>
                <w:szCs w:val="18"/>
              </w:rPr>
            </w:pPr>
            <w:r w:rsidRPr="00461C81">
              <w:rPr>
                <w:rFonts w:ascii="Tahoma" w:hAnsi="Tahoma" w:cs="Tahoma"/>
                <w:sz w:val="18"/>
                <w:szCs w:val="18"/>
              </w:rPr>
              <w:t xml:space="preserve">Huesca, Luis; C. Calderón y J. García, 2009, “Análisis regional de las remesas y sus perceptores en México, 2000 y 2005”, </w:t>
            </w:r>
            <w:r w:rsidRPr="00461C81">
              <w:rPr>
                <w:rFonts w:ascii="Tahoma" w:hAnsi="Tahoma" w:cs="Tahoma"/>
                <w:i/>
                <w:sz w:val="18"/>
                <w:szCs w:val="18"/>
              </w:rPr>
              <w:t>Estudios Fronterizos</w:t>
            </w:r>
            <w:r w:rsidRPr="00461C81">
              <w:rPr>
                <w:rFonts w:ascii="Tahoma" w:hAnsi="Tahoma" w:cs="Tahoma"/>
                <w:sz w:val="18"/>
                <w:szCs w:val="18"/>
              </w:rPr>
              <w:t>, vol. 10, núm. 19, pp. 49-83.</w:t>
            </w:r>
          </w:p>
          <w:p w:rsidR="00461C81" w:rsidRPr="00461C81" w:rsidRDefault="00461C81" w:rsidP="00461C81">
            <w:pPr>
              <w:autoSpaceDE w:val="0"/>
              <w:autoSpaceDN w:val="0"/>
              <w:spacing w:before="120" w:line="240" w:lineRule="auto"/>
              <w:ind w:left="567" w:hanging="425"/>
              <w:rPr>
                <w:rFonts w:ascii="Tahoma" w:hAnsi="Tahoma" w:cs="Tahoma"/>
                <w:color w:val="000000"/>
                <w:sz w:val="18"/>
                <w:szCs w:val="18"/>
                <w:lang w:val="en-US"/>
              </w:rPr>
            </w:pPr>
            <w:r w:rsidRPr="00461C81">
              <w:rPr>
                <w:rFonts w:ascii="Tahoma" w:hAnsi="Tahoma" w:cs="Tahoma"/>
                <w:color w:val="000000"/>
                <w:sz w:val="18"/>
                <w:szCs w:val="18"/>
                <w:lang w:val="en-US"/>
              </w:rPr>
              <w:t xml:space="preserve">Islam, N., 1995, “Growth Empirics: A Panel Data Approach”, </w:t>
            </w:r>
            <w:r w:rsidRPr="00461C81">
              <w:rPr>
                <w:rFonts w:ascii="Tahoma" w:hAnsi="Tahoma" w:cs="Tahoma"/>
                <w:i/>
                <w:iCs/>
                <w:color w:val="000000"/>
                <w:sz w:val="18"/>
                <w:szCs w:val="18"/>
                <w:lang w:val="en-US"/>
              </w:rPr>
              <w:t>Quarterly Journal of Economics</w:t>
            </w:r>
            <w:r w:rsidRPr="00461C81">
              <w:rPr>
                <w:rFonts w:ascii="Tahoma" w:hAnsi="Tahoma" w:cs="Tahoma"/>
                <w:color w:val="000000"/>
                <w:sz w:val="18"/>
                <w:szCs w:val="18"/>
                <w:lang w:val="en-US"/>
              </w:rPr>
              <w:t xml:space="preserve">, vol. 110, </w:t>
            </w:r>
            <w:proofErr w:type="spellStart"/>
            <w:r w:rsidRPr="00461C81">
              <w:rPr>
                <w:rFonts w:ascii="Tahoma" w:hAnsi="Tahoma" w:cs="Tahoma"/>
                <w:color w:val="000000"/>
                <w:sz w:val="18"/>
                <w:szCs w:val="18"/>
                <w:lang w:val="en-US"/>
              </w:rPr>
              <w:t>núm</w:t>
            </w:r>
            <w:proofErr w:type="spellEnd"/>
            <w:r w:rsidRPr="00461C81">
              <w:rPr>
                <w:rFonts w:ascii="Tahoma" w:hAnsi="Tahoma" w:cs="Tahoma"/>
                <w:color w:val="000000"/>
                <w:sz w:val="18"/>
                <w:szCs w:val="18"/>
                <w:lang w:val="en-US"/>
              </w:rPr>
              <w:t>. 4, pp. 1127-1170.</w:t>
            </w:r>
          </w:p>
          <w:p w:rsidR="00461C81" w:rsidRPr="00461C81" w:rsidRDefault="00461C81" w:rsidP="00461C81">
            <w:pPr>
              <w:spacing w:before="120" w:line="240" w:lineRule="auto"/>
              <w:ind w:left="567" w:hanging="425"/>
              <w:rPr>
                <w:rFonts w:ascii="Tahoma" w:hAnsi="Tahoma" w:cs="Tahoma"/>
                <w:sz w:val="18"/>
                <w:szCs w:val="18"/>
              </w:rPr>
            </w:pPr>
            <w:r w:rsidRPr="00461C81">
              <w:rPr>
                <w:rFonts w:ascii="Tahoma" w:hAnsi="Tahoma" w:cs="Tahoma"/>
                <w:sz w:val="18"/>
                <w:szCs w:val="18"/>
              </w:rPr>
              <w:t xml:space="preserve">Johnston, J., 1992, </w:t>
            </w:r>
            <w:r w:rsidRPr="00461C81">
              <w:rPr>
                <w:rFonts w:ascii="Tahoma" w:hAnsi="Tahoma" w:cs="Tahoma"/>
                <w:i/>
                <w:sz w:val="18"/>
                <w:szCs w:val="18"/>
              </w:rPr>
              <w:t>Métodos de econometría</w:t>
            </w:r>
            <w:r w:rsidRPr="00461C81">
              <w:rPr>
                <w:rFonts w:ascii="Tahoma" w:hAnsi="Tahoma" w:cs="Tahoma"/>
                <w:sz w:val="18"/>
                <w:szCs w:val="18"/>
              </w:rPr>
              <w:t xml:space="preserve">, Barcelona, </w:t>
            </w:r>
            <w:proofErr w:type="spellStart"/>
            <w:r w:rsidRPr="00461C81">
              <w:rPr>
                <w:rFonts w:ascii="Tahoma" w:hAnsi="Tahoma" w:cs="Tahoma"/>
                <w:sz w:val="18"/>
                <w:szCs w:val="18"/>
              </w:rPr>
              <w:t>Vicens</w:t>
            </w:r>
            <w:proofErr w:type="spellEnd"/>
            <w:r w:rsidRPr="00461C81">
              <w:rPr>
                <w:rFonts w:ascii="Tahoma" w:hAnsi="Tahoma" w:cs="Tahoma"/>
                <w:sz w:val="18"/>
                <w:szCs w:val="18"/>
              </w:rPr>
              <w:t xml:space="preserve"> Vives.</w:t>
            </w:r>
          </w:p>
          <w:p w:rsidR="00461C81" w:rsidRDefault="00461C81" w:rsidP="00461C81">
            <w:pPr>
              <w:autoSpaceDE w:val="0"/>
              <w:autoSpaceDN w:val="0"/>
              <w:spacing w:before="120" w:line="240" w:lineRule="auto"/>
              <w:ind w:left="567" w:hanging="425"/>
              <w:rPr>
                <w:rFonts w:ascii="Tahoma" w:hAnsi="Tahoma" w:cs="Tahoma"/>
                <w:color w:val="000000"/>
                <w:sz w:val="18"/>
                <w:szCs w:val="18"/>
                <w:lang w:val="en-US"/>
              </w:rPr>
            </w:pPr>
            <w:r w:rsidRPr="00461C81">
              <w:rPr>
                <w:rFonts w:ascii="Tahoma" w:hAnsi="Tahoma" w:cs="Tahoma"/>
                <w:color w:val="000000"/>
                <w:sz w:val="18"/>
                <w:szCs w:val="18"/>
                <w:lang w:val="en-US"/>
              </w:rPr>
              <w:t xml:space="preserve">Judge, G. G.; W. E. Griffiths, R. C. Hill, H. </w:t>
            </w:r>
            <w:proofErr w:type="spellStart"/>
            <w:r w:rsidRPr="00461C81">
              <w:rPr>
                <w:rFonts w:ascii="Tahoma" w:hAnsi="Tahoma" w:cs="Tahoma"/>
                <w:color w:val="000000"/>
                <w:sz w:val="18"/>
                <w:szCs w:val="18"/>
                <w:lang w:val="en-US"/>
              </w:rPr>
              <w:t>Lütkepohl</w:t>
            </w:r>
            <w:proofErr w:type="spellEnd"/>
            <w:r w:rsidRPr="00461C81">
              <w:rPr>
                <w:rFonts w:ascii="Tahoma" w:hAnsi="Tahoma" w:cs="Tahoma"/>
                <w:color w:val="000000"/>
                <w:sz w:val="18"/>
                <w:szCs w:val="18"/>
                <w:lang w:val="en-US"/>
              </w:rPr>
              <w:t xml:space="preserve"> y T.C. Lee, 1985, </w:t>
            </w:r>
            <w:r w:rsidRPr="00461C81">
              <w:rPr>
                <w:rFonts w:ascii="Tahoma" w:hAnsi="Tahoma" w:cs="Tahoma"/>
                <w:i/>
                <w:iCs/>
                <w:color w:val="000000"/>
                <w:sz w:val="18"/>
                <w:szCs w:val="18"/>
                <w:lang w:val="en-US"/>
              </w:rPr>
              <w:t>The theory and practice of econometrics</w:t>
            </w:r>
            <w:r w:rsidRPr="00461C81">
              <w:rPr>
                <w:rFonts w:ascii="Tahoma" w:hAnsi="Tahoma" w:cs="Tahoma"/>
                <w:color w:val="000000"/>
                <w:sz w:val="18"/>
                <w:szCs w:val="18"/>
                <w:lang w:val="en-US"/>
              </w:rPr>
              <w:t>, 2</w:t>
            </w:r>
            <w:r w:rsidRPr="00461C81">
              <w:rPr>
                <w:rFonts w:ascii="Tahoma" w:hAnsi="Tahoma" w:cs="Tahoma"/>
                <w:color w:val="000000"/>
                <w:sz w:val="18"/>
                <w:szCs w:val="18"/>
                <w:vertAlign w:val="superscript"/>
                <w:lang w:val="en-US"/>
              </w:rPr>
              <w:t>nd</w:t>
            </w:r>
            <w:r w:rsidRPr="00461C81">
              <w:rPr>
                <w:rFonts w:ascii="Tahoma" w:hAnsi="Tahoma" w:cs="Tahoma"/>
                <w:color w:val="000000"/>
                <w:sz w:val="18"/>
                <w:szCs w:val="18"/>
                <w:lang w:val="en-US"/>
              </w:rPr>
              <w:t xml:space="preserve"> ed., John Wiley and Sons. </w:t>
            </w:r>
          </w:p>
          <w:p w:rsidR="001D5A3C" w:rsidRPr="00461C81" w:rsidRDefault="001D5A3C" w:rsidP="00461C81">
            <w:pPr>
              <w:autoSpaceDE w:val="0"/>
              <w:autoSpaceDN w:val="0"/>
              <w:spacing w:before="120" w:line="240" w:lineRule="auto"/>
              <w:ind w:left="567" w:hanging="425"/>
              <w:rPr>
                <w:rFonts w:ascii="Tahoma" w:hAnsi="Tahoma" w:cs="Tahoma"/>
                <w:color w:val="000000"/>
                <w:sz w:val="18"/>
                <w:szCs w:val="18"/>
                <w:lang w:val="en-US"/>
              </w:rPr>
            </w:pPr>
          </w:p>
          <w:p w:rsidR="00461C81" w:rsidRPr="00461C81" w:rsidRDefault="00461C81" w:rsidP="00461C81">
            <w:pPr>
              <w:autoSpaceDE w:val="0"/>
              <w:autoSpaceDN w:val="0"/>
              <w:spacing w:before="120" w:line="240" w:lineRule="auto"/>
              <w:ind w:left="567" w:hanging="425"/>
              <w:rPr>
                <w:rFonts w:ascii="Tahoma" w:hAnsi="Tahoma" w:cs="Tahoma"/>
                <w:color w:val="000000"/>
                <w:sz w:val="18"/>
                <w:szCs w:val="18"/>
                <w:lang w:val="en-US"/>
              </w:rPr>
            </w:pPr>
            <w:r w:rsidRPr="00461C81">
              <w:rPr>
                <w:rFonts w:ascii="Tahoma" w:hAnsi="Tahoma" w:cs="Tahoma"/>
                <w:color w:val="000000"/>
                <w:sz w:val="18"/>
                <w:szCs w:val="18"/>
                <w:lang w:val="en-US"/>
              </w:rPr>
              <w:t xml:space="preserve">Mankiw, G.; D. </w:t>
            </w:r>
            <w:proofErr w:type="spellStart"/>
            <w:r w:rsidRPr="00461C81">
              <w:rPr>
                <w:rFonts w:ascii="Tahoma" w:hAnsi="Tahoma" w:cs="Tahoma"/>
                <w:color w:val="000000"/>
                <w:sz w:val="18"/>
                <w:szCs w:val="18"/>
                <w:lang w:val="en-US"/>
              </w:rPr>
              <w:t>Romer</w:t>
            </w:r>
            <w:proofErr w:type="spellEnd"/>
            <w:r w:rsidRPr="00461C81">
              <w:rPr>
                <w:rFonts w:ascii="Tahoma" w:hAnsi="Tahoma" w:cs="Tahoma"/>
                <w:color w:val="000000"/>
                <w:sz w:val="18"/>
                <w:szCs w:val="18"/>
                <w:lang w:val="en-US"/>
              </w:rPr>
              <w:t xml:space="preserve">, y D. Weil, 1992, “A Contribution to the Empirics of Economic Growth”, </w:t>
            </w:r>
            <w:r w:rsidRPr="00461C81">
              <w:rPr>
                <w:rFonts w:ascii="Tahoma" w:hAnsi="Tahoma" w:cs="Tahoma"/>
                <w:i/>
                <w:iCs/>
                <w:color w:val="000000"/>
                <w:sz w:val="18"/>
                <w:szCs w:val="18"/>
                <w:lang w:val="en-US"/>
              </w:rPr>
              <w:t>Quarterly Journal of Economics</w:t>
            </w:r>
            <w:r w:rsidRPr="00461C81">
              <w:rPr>
                <w:rFonts w:ascii="Tahoma" w:hAnsi="Tahoma" w:cs="Tahoma"/>
                <w:color w:val="000000"/>
                <w:sz w:val="18"/>
                <w:szCs w:val="18"/>
                <w:lang w:val="en-US"/>
              </w:rPr>
              <w:t xml:space="preserve">, vol. 107, </w:t>
            </w:r>
            <w:proofErr w:type="spellStart"/>
            <w:r w:rsidRPr="00461C81">
              <w:rPr>
                <w:rFonts w:ascii="Tahoma" w:hAnsi="Tahoma" w:cs="Tahoma"/>
                <w:color w:val="000000"/>
                <w:sz w:val="18"/>
                <w:szCs w:val="18"/>
                <w:lang w:val="en-US"/>
              </w:rPr>
              <w:t>núm</w:t>
            </w:r>
            <w:proofErr w:type="spellEnd"/>
            <w:r w:rsidRPr="00461C81">
              <w:rPr>
                <w:rFonts w:ascii="Tahoma" w:hAnsi="Tahoma" w:cs="Tahoma"/>
                <w:color w:val="000000"/>
                <w:sz w:val="18"/>
                <w:szCs w:val="18"/>
                <w:lang w:val="en-US"/>
              </w:rPr>
              <w:t>. 2, pp. 407-437.</w:t>
            </w:r>
          </w:p>
          <w:p w:rsidR="00461C81" w:rsidRPr="00461C81" w:rsidRDefault="00461C81" w:rsidP="00461C81">
            <w:pPr>
              <w:widowControl/>
              <w:autoSpaceDE w:val="0"/>
              <w:autoSpaceDN w:val="0"/>
              <w:spacing w:before="120" w:line="240" w:lineRule="auto"/>
              <w:ind w:left="567" w:hanging="425"/>
              <w:textAlignment w:val="auto"/>
              <w:rPr>
                <w:rFonts w:ascii="Tahoma" w:eastAsia="Calibri" w:hAnsi="Tahoma" w:cs="Tahoma"/>
                <w:sz w:val="18"/>
                <w:szCs w:val="18"/>
                <w:lang w:val="en-US" w:bidi="ar-SA"/>
              </w:rPr>
            </w:pPr>
            <w:proofErr w:type="spellStart"/>
            <w:r w:rsidRPr="00461C81">
              <w:rPr>
                <w:rFonts w:ascii="Tahoma" w:hAnsi="Tahoma" w:cs="Tahoma"/>
                <w:sz w:val="18"/>
                <w:szCs w:val="18"/>
                <w:lang w:val="en-US"/>
              </w:rPr>
              <w:t>Mátyás</w:t>
            </w:r>
            <w:proofErr w:type="spellEnd"/>
            <w:r w:rsidRPr="00461C81">
              <w:rPr>
                <w:rFonts w:ascii="Tahoma" w:eastAsia="Calibri" w:hAnsi="Tahoma" w:cs="Tahoma"/>
                <w:sz w:val="18"/>
                <w:szCs w:val="18"/>
                <w:lang w:val="en-US" w:bidi="ar-SA"/>
              </w:rPr>
              <w:t xml:space="preserve">, L. y P. </w:t>
            </w:r>
            <w:proofErr w:type="spellStart"/>
            <w:r w:rsidRPr="00461C81">
              <w:rPr>
                <w:rFonts w:ascii="Tahoma" w:eastAsia="Calibri" w:hAnsi="Tahoma" w:cs="Tahoma"/>
                <w:sz w:val="18"/>
                <w:szCs w:val="18"/>
                <w:lang w:val="en-US" w:bidi="ar-SA"/>
              </w:rPr>
              <w:t>Sevestre</w:t>
            </w:r>
            <w:proofErr w:type="spellEnd"/>
            <w:r w:rsidRPr="00461C81">
              <w:rPr>
                <w:rFonts w:ascii="Tahoma" w:eastAsia="Calibri" w:hAnsi="Tahoma" w:cs="Tahoma"/>
                <w:sz w:val="18"/>
                <w:szCs w:val="18"/>
                <w:lang w:val="en-US" w:bidi="ar-SA"/>
              </w:rPr>
              <w:t xml:space="preserve">, 2008, </w:t>
            </w:r>
            <w:r w:rsidRPr="00461C81">
              <w:rPr>
                <w:rFonts w:ascii="Tahoma" w:eastAsia="Calibri" w:hAnsi="Tahoma" w:cs="Tahoma"/>
                <w:bCs/>
                <w:i/>
                <w:sz w:val="18"/>
                <w:szCs w:val="18"/>
                <w:lang w:val="en-US" w:bidi="ar-SA"/>
              </w:rPr>
              <w:t>The Econometrics of Panel Data: Fundamentals and Recent Developments in Theory and Practice</w:t>
            </w:r>
            <w:r w:rsidRPr="00461C81">
              <w:rPr>
                <w:rFonts w:ascii="Tahoma" w:eastAsia="Calibri" w:hAnsi="Tahoma" w:cs="Tahoma"/>
                <w:sz w:val="18"/>
                <w:szCs w:val="18"/>
                <w:lang w:val="en-US" w:bidi="ar-SA"/>
              </w:rPr>
              <w:t>, Springer.</w:t>
            </w:r>
          </w:p>
          <w:p w:rsidR="00461C81" w:rsidRPr="00461C81" w:rsidRDefault="00461C81" w:rsidP="00461C81">
            <w:pPr>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 xml:space="preserve">Muller, Christophe, 2002, “Censored quantile regressions of chronic and transient seasonal poverty in Rwanda”, </w:t>
            </w:r>
            <w:r w:rsidRPr="00461C81">
              <w:rPr>
                <w:rFonts w:ascii="Tahoma" w:hAnsi="Tahoma" w:cs="Tahoma"/>
                <w:i/>
                <w:sz w:val="18"/>
                <w:szCs w:val="18"/>
                <w:lang w:val="en-US"/>
              </w:rPr>
              <w:t>Journal of Africans Economies</w:t>
            </w:r>
            <w:r w:rsidRPr="00461C81">
              <w:rPr>
                <w:rFonts w:ascii="Tahoma" w:hAnsi="Tahoma" w:cs="Tahoma"/>
                <w:sz w:val="18"/>
                <w:szCs w:val="18"/>
                <w:lang w:val="en-US"/>
              </w:rPr>
              <w:t xml:space="preserve">, vol. 11, </w:t>
            </w:r>
            <w:proofErr w:type="spellStart"/>
            <w:r w:rsidRPr="00461C81">
              <w:rPr>
                <w:rFonts w:ascii="Tahoma" w:hAnsi="Tahoma" w:cs="Tahoma"/>
                <w:sz w:val="18"/>
                <w:szCs w:val="18"/>
                <w:lang w:val="en-US"/>
              </w:rPr>
              <w:t>núm</w:t>
            </w:r>
            <w:proofErr w:type="spellEnd"/>
            <w:r w:rsidRPr="00461C81">
              <w:rPr>
                <w:rFonts w:ascii="Tahoma" w:hAnsi="Tahoma" w:cs="Tahoma"/>
                <w:sz w:val="18"/>
                <w:szCs w:val="18"/>
                <w:lang w:val="en-US"/>
              </w:rPr>
              <w:t>. 4, pp. 503-541.</w:t>
            </w:r>
          </w:p>
          <w:p w:rsidR="00461C81" w:rsidRPr="00461C81" w:rsidRDefault="00461C81" w:rsidP="00461C81">
            <w:pPr>
              <w:spacing w:before="120" w:line="240" w:lineRule="auto"/>
              <w:ind w:left="567" w:hanging="425"/>
              <w:rPr>
                <w:rFonts w:ascii="Tahoma" w:hAnsi="Tahoma" w:cs="Tahoma"/>
                <w:sz w:val="18"/>
                <w:szCs w:val="18"/>
              </w:rPr>
            </w:pPr>
            <w:r w:rsidRPr="00461C81">
              <w:rPr>
                <w:rFonts w:ascii="Tahoma" w:hAnsi="Tahoma" w:cs="Tahoma"/>
                <w:sz w:val="18"/>
                <w:szCs w:val="18"/>
              </w:rPr>
              <w:t xml:space="preserve">Murillo, Sandra y Francisco Venegas, 2011, “Cobertura de los sistemas de pensiones y factores asociados al acceso a una pensión de jubilación en México”, </w:t>
            </w:r>
            <w:r w:rsidRPr="00461C81">
              <w:rPr>
                <w:rFonts w:ascii="Tahoma" w:hAnsi="Tahoma" w:cs="Tahoma"/>
                <w:i/>
                <w:sz w:val="18"/>
                <w:szCs w:val="18"/>
              </w:rPr>
              <w:t>Papeles de Población</w:t>
            </w:r>
            <w:r w:rsidRPr="00461C81">
              <w:rPr>
                <w:rFonts w:ascii="Tahoma" w:hAnsi="Tahoma" w:cs="Tahoma"/>
                <w:sz w:val="18"/>
                <w:szCs w:val="18"/>
              </w:rPr>
              <w:t>, vol. 17, núm. 67, pp. 209-250.</w:t>
            </w:r>
          </w:p>
          <w:p w:rsidR="00461C81" w:rsidRPr="00461C81" w:rsidRDefault="00461C81" w:rsidP="00461C81">
            <w:pPr>
              <w:autoSpaceDE w:val="0"/>
              <w:autoSpaceDN w:val="0"/>
              <w:spacing w:before="120" w:line="240" w:lineRule="auto"/>
              <w:ind w:left="567" w:hanging="425"/>
              <w:rPr>
                <w:rFonts w:ascii="Tahoma" w:hAnsi="Tahoma" w:cs="Tahoma"/>
                <w:sz w:val="18"/>
                <w:szCs w:val="18"/>
                <w:lang w:val="en-US"/>
              </w:rPr>
            </w:pPr>
            <w:proofErr w:type="spellStart"/>
            <w:r w:rsidRPr="00461C81">
              <w:rPr>
                <w:rFonts w:ascii="Tahoma" w:hAnsi="Tahoma" w:cs="Tahoma"/>
                <w:sz w:val="18"/>
                <w:szCs w:val="18"/>
                <w:lang w:val="en-US"/>
              </w:rPr>
              <w:t>Rabe-Hesketh</w:t>
            </w:r>
            <w:proofErr w:type="spellEnd"/>
            <w:r w:rsidRPr="00461C81">
              <w:rPr>
                <w:rFonts w:ascii="Tahoma" w:hAnsi="Tahoma" w:cs="Tahoma"/>
                <w:sz w:val="18"/>
                <w:szCs w:val="18"/>
                <w:lang w:val="en-US"/>
              </w:rPr>
              <w:t xml:space="preserve">, Sophia y Anders </w:t>
            </w:r>
            <w:proofErr w:type="spellStart"/>
            <w:r w:rsidRPr="00461C81">
              <w:rPr>
                <w:rFonts w:ascii="Tahoma" w:hAnsi="Tahoma" w:cs="Tahoma"/>
                <w:sz w:val="18"/>
                <w:szCs w:val="18"/>
                <w:lang w:val="en-US"/>
              </w:rPr>
              <w:t>Skrondal</w:t>
            </w:r>
            <w:proofErr w:type="spellEnd"/>
            <w:r w:rsidRPr="00461C81">
              <w:rPr>
                <w:rFonts w:ascii="Tahoma" w:hAnsi="Tahoma" w:cs="Tahoma"/>
                <w:sz w:val="18"/>
                <w:szCs w:val="18"/>
                <w:lang w:val="en-US"/>
              </w:rPr>
              <w:t xml:space="preserve">, 2005, </w:t>
            </w:r>
            <w:r w:rsidRPr="00461C81">
              <w:rPr>
                <w:rFonts w:ascii="Tahoma" w:hAnsi="Tahoma" w:cs="Tahoma"/>
                <w:i/>
                <w:sz w:val="18"/>
                <w:szCs w:val="18"/>
                <w:lang w:val="en-US"/>
              </w:rPr>
              <w:t>Multilevel and Longitudinal Modeling Using Stata</w:t>
            </w:r>
            <w:r w:rsidRPr="00461C81">
              <w:rPr>
                <w:rFonts w:ascii="Tahoma" w:hAnsi="Tahoma" w:cs="Tahoma"/>
                <w:sz w:val="18"/>
                <w:szCs w:val="18"/>
                <w:lang w:val="en-US"/>
              </w:rPr>
              <w:t>, Stata Press, USA, caps. 3 y 4.</w:t>
            </w:r>
          </w:p>
          <w:p w:rsidR="00461C81" w:rsidRPr="00461C81" w:rsidRDefault="00461C81" w:rsidP="00461C81">
            <w:pPr>
              <w:spacing w:before="120" w:line="240" w:lineRule="auto"/>
              <w:ind w:left="567" w:hanging="425"/>
              <w:rPr>
                <w:rFonts w:ascii="Tahoma" w:hAnsi="Tahoma" w:cs="Tahoma"/>
                <w:sz w:val="18"/>
                <w:szCs w:val="18"/>
                <w:lang w:val="en-US"/>
              </w:rPr>
            </w:pPr>
            <w:proofErr w:type="spellStart"/>
            <w:r w:rsidRPr="00461C81">
              <w:rPr>
                <w:rFonts w:ascii="Tahoma" w:hAnsi="Tahoma" w:cs="Tahoma"/>
                <w:sz w:val="18"/>
                <w:szCs w:val="18"/>
                <w:lang w:val="en-US"/>
              </w:rPr>
              <w:t>Rosenzweig</w:t>
            </w:r>
            <w:proofErr w:type="spellEnd"/>
            <w:r w:rsidRPr="00461C81">
              <w:rPr>
                <w:rFonts w:ascii="Tahoma" w:hAnsi="Tahoma" w:cs="Tahoma"/>
                <w:sz w:val="18"/>
                <w:szCs w:val="18"/>
                <w:lang w:val="en-US"/>
              </w:rPr>
              <w:t xml:space="preserve">, Mark R., 2003, “Payoffs from panels in low- income countries: Economic development and economic mobility”, </w:t>
            </w:r>
            <w:r w:rsidRPr="00461C81">
              <w:rPr>
                <w:rFonts w:ascii="Tahoma" w:hAnsi="Tahoma" w:cs="Tahoma"/>
                <w:i/>
                <w:sz w:val="18"/>
                <w:szCs w:val="18"/>
                <w:lang w:val="en-US"/>
              </w:rPr>
              <w:t>The American Economic Review</w:t>
            </w:r>
            <w:r w:rsidRPr="00461C81">
              <w:rPr>
                <w:rFonts w:ascii="Tahoma" w:hAnsi="Tahoma" w:cs="Tahoma"/>
                <w:sz w:val="18"/>
                <w:szCs w:val="18"/>
                <w:lang w:val="en-US"/>
              </w:rPr>
              <w:t xml:space="preserve">, vol. 93, </w:t>
            </w:r>
            <w:proofErr w:type="spellStart"/>
            <w:r w:rsidRPr="00461C81">
              <w:rPr>
                <w:rFonts w:ascii="Tahoma" w:hAnsi="Tahoma" w:cs="Tahoma"/>
                <w:sz w:val="18"/>
                <w:szCs w:val="18"/>
                <w:lang w:val="en-US"/>
              </w:rPr>
              <w:t>núm</w:t>
            </w:r>
            <w:proofErr w:type="spellEnd"/>
            <w:r w:rsidRPr="00461C81">
              <w:rPr>
                <w:rFonts w:ascii="Tahoma" w:hAnsi="Tahoma" w:cs="Tahoma"/>
                <w:sz w:val="18"/>
                <w:szCs w:val="18"/>
                <w:lang w:val="en-US"/>
              </w:rPr>
              <w:t>. 2, pp. 112-117.</w:t>
            </w:r>
          </w:p>
          <w:p w:rsidR="00461C81" w:rsidRPr="00461C81" w:rsidRDefault="00461C81" w:rsidP="00461C81">
            <w:pPr>
              <w:autoSpaceDE w:val="0"/>
              <w:autoSpaceDN w:val="0"/>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Schmidt, P. y R. Strauss, 1975, “The Prediction of Occupation Using Multiple Logit Models”,</w:t>
            </w:r>
            <w:r w:rsidRPr="00461C81">
              <w:rPr>
                <w:rFonts w:ascii="Tahoma" w:hAnsi="Tahoma" w:cs="Tahoma"/>
                <w:i/>
                <w:sz w:val="18"/>
                <w:szCs w:val="18"/>
                <w:lang w:val="en-US"/>
              </w:rPr>
              <w:t xml:space="preserve"> International Economic Review</w:t>
            </w:r>
            <w:r w:rsidRPr="00461C81">
              <w:rPr>
                <w:rFonts w:ascii="Tahoma" w:hAnsi="Tahoma" w:cs="Tahoma"/>
                <w:sz w:val="18"/>
                <w:szCs w:val="18"/>
                <w:lang w:val="en-US"/>
              </w:rPr>
              <w:t>.</w:t>
            </w:r>
          </w:p>
          <w:p w:rsidR="00461C81" w:rsidRPr="00461C81" w:rsidRDefault="00461C81" w:rsidP="00461C81">
            <w:pPr>
              <w:autoSpaceDE w:val="0"/>
              <w:autoSpaceDN w:val="0"/>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 xml:space="preserve">Schmidt, P. y R. Strauss, 1975, “Estimation of Models with Jointly Dependent Qualitative Variables: A Simultaneous Logit Approach”, </w:t>
            </w:r>
            <w:proofErr w:type="spellStart"/>
            <w:r w:rsidRPr="00461C81">
              <w:rPr>
                <w:rFonts w:ascii="Tahoma" w:hAnsi="Tahoma" w:cs="Tahoma"/>
                <w:i/>
                <w:sz w:val="18"/>
                <w:szCs w:val="18"/>
                <w:lang w:val="en-US"/>
              </w:rPr>
              <w:t>Econometrica</w:t>
            </w:r>
            <w:proofErr w:type="spellEnd"/>
            <w:r w:rsidRPr="00461C81">
              <w:rPr>
                <w:rFonts w:ascii="Tahoma" w:hAnsi="Tahoma" w:cs="Tahoma"/>
                <w:sz w:val="18"/>
                <w:szCs w:val="18"/>
                <w:lang w:val="en-US"/>
              </w:rPr>
              <w:t>.</w:t>
            </w:r>
          </w:p>
          <w:p w:rsidR="00461C81" w:rsidRDefault="00461C81" w:rsidP="00461C81">
            <w:pPr>
              <w:spacing w:before="120" w:line="240" w:lineRule="auto"/>
              <w:ind w:left="567" w:hanging="425"/>
              <w:rPr>
                <w:rFonts w:ascii="Tahoma" w:hAnsi="Tahoma" w:cs="Tahoma"/>
                <w:sz w:val="18"/>
                <w:szCs w:val="18"/>
                <w:lang w:val="en-US"/>
              </w:rPr>
            </w:pPr>
            <w:r w:rsidRPr="00461C81">
              <w:rPr>
                <w:rFonts w:ascii="Tahoma" w:hAnsi="Tahoma" w:cs="Tahoma"/>
                <w:sz w:val="18"/>
                <w:szCs w:val="18"/>
                <w:lang w:val="en-US"/>
              </w:rPr>
              <w:t xml:space="preserve">Stimson, James A., 1985, “Regression in space and time: A statistical essay”, </w:t>
            </w:r>
            <w:r w:rsidRPr="00461C81">
              <w:rPr>
                <w:rFonts w:ascii="Tahoma" w:hAnsi="Tahoma" w:cs="Tahoma"/>
                <w:i/>
                <w:sz w:val="18"/>
                <w:szCs w:val="18"/>
                <w:lang w:val="en-US"/>
              </w:rPr>
              <w:t>American journal of political science</w:t>
            </w:r>
            <w:r w:rsidRPr="00461C81">
              <w:rPr>
                <w:rFonts w:ascii="Tahoma" w:hAnsi="Tahoma" w:cs="Tahoma"/>
                <w:sz w:val="18"/>
                <w:szCs w:val="18"/>
                <w:lang w:val="en-US"/>
              </w:rPr>
              <w:t xml:space="preserve">, vol. 29, </w:t>
            </w:r>
            <w:proofErr w:type="spellStart"/>
            <w:r w:rsidRPr="00461C81">
              <w:rPr>
                <w:rFonts w:ascii="Tahoma" w:hAnsi="Tahoma" w:cs="Tahoma"/>
                <w:sz w:val="18"/>
                <w:szCs w:val="18"/>
                <w:lang w:val="en-US"/>
              </w:rPr>
              <w:t>núm</w:t>
            </w:r>
            <w:proofErr w:type="spellEnd"/>
            <w:r w:rsidRPr="00461C81">
              <w:rPr>
                <w:rFonts w:ascii="Tahoma" w:hAnsi="Tahoma" w:cs="Tahoma"/>
                <w:sz w:val="18"/>
                <w:szCs w:val="18"/>
                <w:lang w:val="en-US"/>
              </w:rPr>
              <w:t>. 4, pp. 914- 947.</w:t>
            </w:r>
          </w:p>
          <w:p w:rsidR="00461C81" w:rsidRDefault="00461C81" w:rsidP="00461C81">
            <w:pPr>
              <w:spacing w:before="120" w:line="240" w:lineRule="auto"/>
              <w:ind w:left="567" w:hanging="425"/>
              <w:rPr>
                <w:rFonts w:ascii="Tahoma" w:hAnsi="Tahoma" w:cs="Tahoma"/>
                <w:sz w:val="18"/>
                <w:szCs w:val="18"/>
              </w:rPr>
            </w:pPr>
            <w:proofErr w:type="spellStart"/>
            <w:r w:rsidRPr="00461C81">
              <w:rPr>
                <w:rFonts w:ascii="Tahoma" w:hAnsi="Tahoma" w:cs="Tahoma"/>
                <w:sz w:val="18"/>
                <w:szCs w:val="18"/>
              </w:rPr>
              <w:t>Wooldrige</w:t>
            </w:r>
            <w:proofErr w:type="spellEnd"/>
            <w:r w:rsidRPr="00461C81">
              <w:rPr>
                <w:rFonts w:ascii="Tahoma" w:hAnsi="Tahoma" w:cs="Tahoma"/>
                <w:sz w:val="18"/>
                <w:szCs w:val="18"/>
              </w:rPr>
              <w:t xml:space="preserve">, </w:t>
            </w:r>
            <w:proofErr w:type="spellStart"/>
            <w:r w:rsidRPr="00461C81">
              <w:rPr>
                <w:rFonts w:ascii="Tahoma" w:hAnsi="Tahoma" w:cs="Tahoma"/>
                <w:sz w:val="18"/>
                <w:szCs w:val="18"/>
              </w:rPr>
              <w:t>Jeffreey</w:t>
            </w:r>
            <w:proofErr w:type="spellEnd"/>
            <w:r w:rsidRPr="00461C81">
              <w:rPr>
                <w:rFonts w:ascii="Tahoma" w:hAnsi="Tahoma" w:cs="Tahoma"/>
                <w:sz w:val="18"/>
                <w:szCs w:val="18"/>
              </w:rPr>
              <w:t xml:space="preserve">, 2001, </w:t>
            </w:r>
            <w:r w:rsidRPr="00461C81">
              <w:rPr>
                <w:rFonts w:ascii="Tahoma" w:hAnsi="Tahoma" w:cs="Tahoma"/>
                <w:i/>
                <w:sz w:val="18"/>
                <w:szCs w:val="18"/>
              </w:rPr>
              <w:t>Introducción a la econometría. Un enfoque moderno,</w:t>
            </w:r>
            <w:r w:rsidRPr="00461C81">
              <w:rPr>
                <w:rFonts w:ascii="Tahoma" w:hAnsi="Tahoma" w:cs="Tahoma"/>
                <w:sz w:val="18"/>
                <w:szCs w:val="18"/>
              </w:rPr>
              <w:t xml:space="preserve"> México, </w:t>
            </w:r>
            <w:proofErr w:type="spellStart"/>
            <w:r w:rsidRPr="00461C81">
              <w:rPr>
                <w:rFonts w:ascii="Tahoma" w:hAnsi="Tahoma" w:cs="Tahoma"/>
                <w:sz w:val="18"/>
                <w:szCs w:val="18"/>
              </w:rPr>
              <w:t>Cengage</w:t>
            </w:r>
            <w:proofErr w:type="spellEnd"/>
            <w:r w:rsidRPr="00461C81">
              <w:rPr>
                <w:rFonts w:ascii="Tahoma" w:hAnsi="Tahoma" w:cs="Tahoma"/>
                <w:sz w:val="18"/>
                <w:szCs w:val="18"/>
              </w:rPr>
              <w:t xml:space="preserve"> </w:t>
            </w:r>
            <w:proofErr w:type="spellStart"/>
            <w:r w:rsidRPr="00461C81">
              <w:rPr>
                <w:rFonts w:ascii="Tahoma" w:hAnsi="Tahoma" w:cs="Tahoma"/>
                <w:sz w:val="18"/>
                <w:szCs w:val="18"/>
              </w:rPr>
              <w:t>Learning</w:t>
            </w:r>
            <w:proofErr w:type="spellEnd"/>
            <w:r w:rsidRPr="00461C81">
              <w:rPr>
                <w:rFonts w:ascii="Tahoma" w:hAnsi="Tahoma" w:cs="Tahoma"/>
                <w:sz w:val="18"/>
                <w:szCs w:val="18"/>
              </w:rPr>
              <w:t xml:space="preserve"> Editores. </w:t>
            </w:r>
          </w:p>
          <w:p w:rsidR="001D5A3C" w:rsidRPr="00742830" w:rsidRDefault="001D5A3C" w:rsidP="00461C81">
            <w:pPr>
              <w:spacing w:before="120" w:line="240" w:lineRule="auto"/>
              <w:ind w:left="567" w:hanging="425"/>
              <w:rPr>
                <w:rFonts w:ascii="Tahoma" w:hAnsi="Tahoma" w:cs="Tahoma"/>
                <w:sz w:val="18"/>
                <w:szCs w:val="18"/>
              </w:rPr>
            </w:pPr>
          </w:p>
        </w:tc>
      </w:tr>
    </w:tbl>
    <w:p w:rsidR="00820272" w:rsidRDefault="00820272">
      <w:pPr>
        <w:rPr>
          <w:rFonts w:ascii="Times New Roman" w:eastAsia="Times New Roman" w:hAnsi="Times New Roman"/>
          <w:sz w:val="24"/>
          <w:szCs w:val="24"/>
          <w:lang w:eastAsia="es-ES" w:bidi="ar-SA"/>
        </w:rPr>
      </w:pPr>
    </w:p>
    <w:sectPr w:rsidR="00820272" w:rsidSect="00E52861">
      <w:headerReference w:type="default" r:id="rId33"/>
      <w:footerReference w:type="default" r:id="rId34"/>
      <w:headerReference w:type="first" r:id="rId35"/>
      <w:pgSz w:w="12240" w:h="15840"/>
      <w:pgMar w:top="1701" w:right="1440" w:bottom="1134" w:left="1440" w:header="99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D3" w:rsidRDefault="00C21AD3" w:rsidP="00EA7DE6">
      <w:pPr>
        <w:spacing w:after="0" w:line="240" w:lineRule="auto"/>
      </w:pPr>
      <w:r>
        <w:separator/>
      </w:r>
    </w:p>
  </w:endnote>
  <w:endnote w:type="continuationSeparator" w:id="0">
    <w:p w:rsidR="00C21AD3" w:rsidRDefault="00C21AD3" w:rsidP="00EA7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3D" w:rsidRPr="00FB2AA3" w:rsidRDefault="00F3763D">
    <w:pPr>
      <w:pStyle w:val="Footer"/>
      <w:jc w:val="right"/>
      <w:rPr>
        <w:rFonts w:ascii="Tahoma" w:hAnsi="Tahoma" w:cs="Tahoma"/>
        <w:sz w:val="16"/>
        <w:szCs w:val="16"/>
      </w:rPr>
    </w:pPr>
    <w:r w:rsidRPr="00FB2AA3">
      <w:rPr>
        <w:rFonts w:ascii="Tahoma" w:hAnsi="Tahoma" w:cs="Tahoma"/>
        <w:sz w:val="16"/>
        <w:szCs w:val="16"/>
      </w:rPr>
      <w:fldChar w:fldCharType="begin"/>
    </w:r>
    <w:r w:rsidRPr="00FB2AA3">
      <w:rPr>
        <w:rFonts w:ascii="Tahoma" w:hAnsi="Tahoma" w:cs="Tahoma"/>
        <w:sz w:val="16"/>
        <w:szCs w:val="16"/>
      </w:rPr>
      <w:instrText xml:space="preserve"> PAGE </w:instrText>
    </w:r>
    <w:r w:rsidRPr="00FB2AA3">
      <w:rPr>
        <w:rFonts w:ascii="Tahoma" w:hAnsi="Tahoma" w:cs="Tahoma"/>
        <w:sz w:val="16"/>
        <w:szCs w:val="16"/>
      </w:rPr>
      <w:fldChar w:fldCharType="separate"/>
    </w:r>
    <w:r w:rsidR="007145A7">
      <w:rPr>
        <w:rFonts w:ascii="Tahoma" w:hAnsi="Tahoma" w:cs="Tahoma"/>
        <w:noProof/>
        <w:sz w:val="16"/>
        <w:szCs w:val="16"/>
      </w:rPr>
      <w:t>5</w:t>
    </w:r>
    <w:r w:rsidRPr="00FB2AA3">
      <w:rPr>
        <w:rFonts w:ascii="Tahoma" w:hAnsi="Tahoma" w:cs="Tahoma"/>
        <w:sz w:val="16"/>
        <w:szCs w:val="16"/>
      </w:rPr>
      <w:fldChar w:fldCharType="end"/>
    </w:r>
    <w:r>
      <w:rPr>
        <w:rFonts w:ascii="Tahoma" w:hAnsi="Tahoma" w:cs="Tahoma"/>
        <w:sz w:val="16"/>
        <w:szCs w:val="16"/>
      </w:rPr>
      <w:t xml:space="preserve"> /</w:t>
    </w:r>
    <w:r w:rsidRPr="00FB2AA3">
      <w:rPr>
        <w:rFonts w:ascii="Tahoma" w:hAnsi="Tahoma" w:cs="Tahoma"/>
        <w:sz w:val="16"/>
        <w:szCs w:val="16"/>
      </w:rPr>
      <w:t xml:space="preserve"> </w:t>
    </w:r>
    <w:r w:rsidRPr="00FB2AA3">
      <w:rPr>
        <w:rFonts w:ascii="Tahoma" w:hAnsi="Tahoma" w:cs="Tahoma"/>
        <w:sz w:val="16"/>
        <w:szCs w:val="16"/>
      </w:rPr>
      <w:fldChar w:fldCharType="begin"/>
    </w:r>
    <w:r w:rsidRPr="00FB2AA3">
      <w:rPr>
        <w:rFonts w:ascii="Tahoma" w:hAnsi="Tahoma" w:cs="Tahoma"/>
        <w:sz w:val="16"/>
        <w:szCs w:val="16"/>
      </w:rPr>
      <w:instrText xml:space="preserve"> NUMPAGES  </w:instrText>
    </w:r>
    <w:r w:rsidRPr="00FB2AA3">
      <w:rPr>
        <w:rFonts w:ascii="Tahoma" w:hAnsi="Tahoma" w:cs="Tahoma"/>
        <w:sz w:val="16"/>
        <w:szCs w:val="16"/>
      </w:rPr>
      <w:fldChar w:fldCharType="separate"/>
    </w:r>
    <w:r w:rsidR="007145A7">
      <w:rPr>
        <w:rFonts w:ascii="Tahoma" w:hAnsi="Tahoma" w:cs="Tahoma"/>
        <w:noProof/>
        <w:sz w:val="16"/>
        <w:szCs w:val="16"/>
      </w:rPr>
      <w:t>5</w:t>
    </w:r>
    <w:r w:rsidRPr="00FB2AA3">
      <w:rPr>
        <w:rFonts w:ascii="Tahoma" w:hAnsi="Tahoma" w:cs="Tahoma"/>
        <w:sz w:val="16"/>
        <w:szCs w:val="16"/>
      </w:rPr>
      <w:fldChar w:fldCharType="end"/>
    </w:r>
  </w:p>
  <w:p w:rsidR="00F3763D" w:rsidRDefault="00F37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D3" w:rsidRDefault="00C21AD3" w:rsidP="00EA7DE6">
      <w:pPr>
        <w:spacing w:after="0" w:line="240" w:lineRule="auto"/>
      </w:pPr>
      <w:r>
        <w:separator/>
      </w:r>
    </w:p>
  </w:footnote>
  <w:footnote w:type="continuationSeparator" w:id="0">
    <w:p w:rsidR="00C21AD3" w:rsidRDefault="00C21AD3" w:rsidP="00EA7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63D" w:rsidRDefault="007145A7">
    <w:pPr>
      <w:pStyle w:val="Header"/>
      <w:tabs>
        <w:tab w:val="clear" w:pos="4320"/>
        <w:tab w:val="clear" w:pos="8640"/>
        <w:tab w:val="center" w:pos="4680"/>
        <w:tab w:val="right" w:pos="9360"/>
      </w:tabs>
      <w:spacing w:after="0" w:line="240" w:lineRule="auto"/>
      <w:jc w:val="right"/>
    </w:pPr>
    <w:r>
      <w:rPr>
        <w:noProof/>
        <w:lang w:eastAsia="zh-TW"/>
      </w:rPr>
      <w:pict w14:anchorId="6911C415">
        <v:shapetype id="_x0000_t202" coordsize="21600,21600" o:spt="202" path="m,l,21600r21600,l21600,xe">
          <v:stroke joinstyle="miter"/>
          <v:path gradientshapeok="t" o:connecttype="rect"/>
        </v:shapetype>
        <v:shape id="_x0000_s2050" type="#_x0000_t202" style="position:absolute;left:0;text-align:left;margin-left:226.4pt;margin-top:-15.55pt;width:256.7pt;height:31.35pt;z-index:251656192;mso-height-percent:200;mso-height-percent:200;mso-width-relative:margin;mso-height-relative:margin" stroked="f">
          <v:textbox style="mso-next-textbox:#_x0000_s2050;mso-fit-shape-to-text:t">
            <w:txbxContent>
              <w:p w:rsidR="00F3763D" w:rsidRPr="00AE56A0" w:rsidRDefault="00F3763D" w:rsidP="00244FF1">
                <w:pPr>
                  <w:spacing w:after="0" w:line="240" w:lineRule="auto"/>
                  <w:jc w:val="right"/>
                  <w:rPr>
                    <w:rFonts w:ascii="Tahoma" w:hAnsi="Tahoma" w:cs="Tahoma"/>
                    <w:b/>
                    <w:color w:val="A6A6A6" w:themeColor="background1" w:themeShade="A6"/>
                    <w:u w:val="single"/>
                  </w:rPr>
                </w:pPr>
                <w:r w:rsidRPr="00AE56A0">
                  <w:rPr>
                    <w:rFonts w:ascii="Tahoma" w:hAnsi="Tahoma" w:cs="Tahoma"/>
                    <w:b/>
                    <w:color w:val="A6A6A6" w:themeColor="background1" w:themeShade="A6"/>
                    <w:u w:val="single"/>
                  </w:rPr>
                  <w:t>DIRECCIÓN GENERAL DE DOCENCIA</w:t>
                </w:r>
              </w:p>
              <w:p w:rsidR="00F3763D" w:rsidRPr="00AE56A0" w:rsidRDefault="00BE6524" w:rsidP="00244FF1">
                <w:pPr>
                  <w:spacing w:after="0" w:line="240" w:lineRule="auto"/>
                  <w:jc w:val="right"/>
                  <w:rPr>
                    <w:rFonts w:ascii="Tahoma" w:hAnsi="Tahoma" w:cs="Tahoma"/>
                    <w:b/>
                    <w:color w:val="A6A6A6" w:themeColor="background1" w:themeShade="A6"/>
                  </w:rPr>
                </w:pPr>
                <w:r w:rsidRPr="00AE56A0">
                  <w:rPr>
                    <w:rFonts w:ascii="Tahoma" w:hAnsi="Tahoma" w:cs="Tahoma"/>
                    <w:b/>
                    <w:color w:val="A6A6A6" w:themeColor="background1" w:themeShade="A6"/>
                  </w:rPr>
                  <w:t>Asignaturas optativas</w:t>
                </w:r>
                <w:r w:rsidR="00E52861" w:rsidRPr="00AE56A0">
                  <w:rPr>
                    <w:rFonts w:ascii="Tahoma" w:hAnsi="Tahoma" w:cs="Tahoma"/>
                    <w:b/>
                    <w:color w:val="A6A6A6" w:themeColor="background1" w:themeShade="A6"/>
                  </w:rPr>
                  <w:t xml:space="preserve"> </w:t>
                </w:r>
              </w:p>
            </w:txbxContent>
          </v:textbox>
        </v:shape>
      </w:pict>
    </w:r>
    <w:r>
      <w:rPr>
        <w:noProof/>
        <w:lang w:eastAsia="zh-TW"/>
      </w:rPr>
      <w:pict w14:anchorId="6911C416">
        <v:shape id="_x0000_s2051" type="#_x0000_t202" style="position:absolute;left:0;text-align:left;margin-left:-33.2pt;margin-top:-30.9pt;width:150.55pt;height:49.1pt;z-index:251657216;mso-width-relative:margin;mso-height-relative:margin" stroked="f">
          <v:textbox style="mso-next-textbox:#_x0000_s2051">
            <w:txbxContent>
              <w:p w:rsidR="00F3763D" w:rsidRPr="00244FF1" w:rsidRDefault="00EE524E">
                <w:pPr>
                  <w:rPr>
                    <w:lang w:val="en-US"/>
                  </w:rPr>
                </w:pPr>
                <w:r>
                  <w:rPr>
                    <w:noProof/>
                    <w:lang w:eastAsia="es-MX" w:bidi="ar-SA"/>
                  </w:rPr>
                  <w:drawing>
                    <wp:inline distT="0" distB="0" distL="0" distR="0" wp14:anchorId="56E1055F" wp14:editId="1197ECD3">
                      <wp:extent cx="1676400" cy="533400"/>
                      <wp:effectExtent l="19050" t="0" r="0" b="0"/>
                      <wp:docPr id="14"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76400" cy="533400"/>
                              </a:xfrm>
                              <a:prstGeom prst="rect">
                                <a:avLst/>
                              </a:prstGeom>
                              <a:noFill/>
                              <a:ln w="9525">
                                <a:noFill/>
                                <a:miter lim="800000"/>
                                <a:headEnd/>
                                <a:tailEnd/>
                              </a:ln>
                            </pic:spPr>
                          </pic:pic>
                        </a:graphicData>
                      </a:graphic>
                    </wp:inline>
                  </w:drawing>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61" w:rsidRDefault="007145A7">
    <w:pPr>
      <w:pStyle w:val="Header"/>
    </w:pPr>
    <w:r>
      <w:rPr>
        <w:noProof/>
        <w:lang w:val="en-US" w:bidi="ar-SA"/>
      </w:rPr>
      <w:pict w14:anchorId="6911C417">
        <v:shapetype id="_x0000_t202" coordsize="21600,21600" o:spt="202" path="m,l,21600r21600,l21600,xe">
          <v:stroke joinstyle="miter"/>
          <v:path gradientshapeok="t" o:connecttype="rect"/>
        </v:shapetype>
        <v:shape id="_x0000_s2054" type="#_x0000_t202" style="position:absolute;left:0;text-align:left;margin-left:-21.2pt;margin-top:-24.9pt;width:150.55pt;height:49.1pt;z-index:251659264;mso-width-relative:margin;mso-height-relative:margin" stroked="f">
          <v:textbox style="mso-next-textbox:#_x0000_s2054">
            <w:txbxContent>
              <w:p w:rsidR="00E52861" w:rsidRPr="00244FF1" w:rsidRDefault="00EE524E" w:rsidP="00E52861">
                <w:pPr>
                  <w:rPr>
                    <w:lang w:val="en-US"/>
                  </w:rPr>
                </w:pPr>
                <w:r>
                  <w:rPr>
                    <w:noProof/>
                    <w:lang w:eastAsia="es-MX" w:bidi="ar-SA"/>
                  </w:rPr>
                  <w:drawing>
                    <wp:inline distT="0" distB="0" distL="0" distR="0" wp14:anchorId="32D3EF29" wp14:editId="078ACF1D">
                      <wp:extent cx="1676400" cy="533400"/>
                      <wp:effectExtent l="19050" t="0" r="0" b="0"/>
                      <wp:docPr id="1" name="Picture 3" descr="colef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ef 300 dpi.jpg"/>
                              <pic:cNvPicPr>
                                <a:picLocks noChangeAspect="1" noChangeArrowheads="1"/>
                              </pic:cNvPicPr>
                            </pic:nvPicPr>
                            <pic:blipFill>
                              <a:blip r:embed="rId1"/>
                              <a:srcRect/>
                              <a:stretch>
                                <a:fillRect/>
                              </a:stretch>
                            </pic:blipFill>
                            <pic:spPr bwMode="auto">
                              <a:xfrm>
                                <a:off x="0" y="0"/>
                                <a:ext cx="1676400" cy="533400"/>
                              </a:xfrm>
                              <a:prstGeom prst="rect">
                                <a:avLst/>
                              </a:prstGeom>
                              <a:noFill/>
                              <a:ln w="9525">
                                <a:noFill/>
                                <a:miter lim="800000"/>
                                <a:headEnd/>
                                <a:tailEnd/>
                              </a:ln>
                            </pic:spPr>
                          </pic:pic>
                        </a:graphicData>
                      </a:graphic>
                    </wp:inline>
                  </w:drawing>
                </w:r>
              </w:p>
            </w:txbxContent>
          </v:textbox>
        </v:shape>
      </w:pict>
    </w:r>
    <w:r>
      <w:rPr>
        <w:noProof/>
        <w:lang w:val="en-US" w:bidi="ar-SA"/>
      </w:rPr>
      <w:pict w14:anchorId="6911C418">
        <v:shape id="_x0000_s2053" type="#_x0000_t202" style="position:absolute;left:0;text-align:left;margin-left:238.4pt;margin-top:-18.15pt;width:256.7pt;height:31.35pt;z-index:251658240;mso-height-percent:200;mso-height-percent:200;mso-width-relative:margin;mso-height-relative:margin" stroked="f">
          <v:textbox style="mso-next-textbox:#_x0000_s2053;mso-fit-shape-to-text:t">
            <w:txbxContent>
              <w:p w:rsidR="00E52861" w:rsidRPr="00CE371B" w:rsidRDefault="00E52861" w:rsidP="00E52861">
                <w:pPr>
                  <w:spacing w:after="0" w:line="240" w:lineRule="auto"/>
                  <w:jc w:val="right"/>
                  <w:rPr>
                    <w:rFonts w:ascii="Tahoma" w:hAnsi="Tahoma" w:cs="Tahoma"/>
                    <w:b/>
                    <w:color w:val="808080" w:themeColor="background1" w:themeShade="80"/>
                    <w:u w:val="single"/>
                  </w:rPr>
                </w:pPr>
                <w:r w:rsidRPr="00CE371B">
                  <w:rPr>
                    <w:rFonts w:ascii="Tahoma" w:hAnsi="Tahoma" w:cs="Tahoma"/>
                    <w:b/>
                    <w:color w:val="808080" w:themeColor="background1" w:themeShade="80"/>
                    <w:u w:val="single"/>
                  </w:rPr>
                  <w:t>DIRECCIÓN GENERAL DE DOCENCIA</w:t>
                </w:r>
              </w:p>
              <w:p w:rsidR="00E52861" w:rsidRPr="00CE371B" w:rsidRDefault="00E52861" w:rsidP="00E52861">
                <w:pPr>
                  <w:spacing w:after="0" w:line="240" w:lineRule="auto"/>
                  <w:jc w:val="right"/>
                  <w:rPr>
                    <w:rFonts w:ascii="Tahoma" w:hAnsi="Tahoma" w:cs="Tahoma"/>
                    <w:b/>
                    <w:color w:val="808080" w:themeColor="background1" w:themeShade="80"/>
                  </w:rPr>
                </w:pPr>
                <w:r w:rsidRPr="00CE371B">
                  <w:rPr>
                    <w:rFonts w:ascii="Tahoma" w:hAnsi="Tahoma" w:cs="Tahoma"/>
                    <w:b/>
                    <w:color w:val="808080" w:themeColor="background1" w:themeShade="80"/>
                  </w:rPr>
                  <w:t>Carta descriptiva</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BDD"/>
    <w:multiLevelType w:val="multilevel"/>
    <w:tmpl w:val="BD48EA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0B2EB5"/>
    <w:multiLevelType w:val="hybridMultilevel"/>
    <w:tmpl w:val="35EAA2AC"/>
    <w:lvl w:ilvl="0" w:tplc="209697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D5738F"/>
    <w:multiLevelType w:val="hybridMultilevel"/>
    <w:tmpl w:val="BAB4358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E4936C9"/>
    <w:multiLevelType w:val="multilevel"/>
    <w:tmpl w:val="1766F99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0269C3"/>
    <w:multiLevelType w:val="multilevel"/>
    <w:tmpl w:val="297E1BC6"/>
    <w:lvl w:ilvl="0">
      <w:start w:val="1"/>
      <w:numFmt w:val="decimal"/>
      <w:lvlText w:val="%1."/>
      <w:lvlJc w:val="left"/>
      <w:pPr>
        <w:tabs>
          <w:tab w:val="num" w:pos="720"/>
        </w:tabs>
        <w:ind w:left="720" w:hanging="360"/>
      </w:pPr>
      <w:rPr>
        <w:rFonts w:ascii="Tahoma" w:hAnsi="Tahoma" w:cs="Tahoma"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A1350C"/>
    <w:multiLevelType w:val="hybridMultilevel"/>
    <w:tmpl w:val="A8A67B4C"/>
    <w:lvl w:ilvl="0" w:tplc="04090005">
      <w:start w:val="1"/>
      <w:numFmt w:val="bullet"/>
      <w:lvlText w:val=""/>
      <w:lvlJc w:val="left"/>
      <w:pPr>
        <w:ind w:left="978" w:hanging="360"/>
      </w:pPr>
      <w:rPr>
        <w:rFonts w:ascii="Wingdings" w:hAnsi="Wingdings" w:hint="default"/>
      </w:rPr>
    </w:lvl>
    <w:lvl w:ilvl="1" w:tplc="04090003" w:tentative="1">
      <w:start w:val="1"/>
      <w:numFmt w:val="bullet"/>
      <w:lvlText w:val="o"/>
      <w:lvlJc w:val="left"/>
      <w:pPr>
        <w:ind w:left="1698" w:hanging="360"/>
      </w:pPr>
      <w:rPr>
        <w:rFonts w:ascii="Courier New" w:hAnsi="Courier New" w:cs="Courier New"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6">
    <w:nsid w:val="14257D92"/>
    <w:multiLevelType w:val="hybridMultilevel"/>
    <w:tmpl w:val="340277C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C0701C2"/>
    <w:multiLevelType w:val="multilevel"/>
    <w:tmpl w:val="7C82FC8A"/>
    <w:lvl w:ilvl="0">
      <w:start w:val="1"/>
      <w:numFmt w:val="decimal"/>
      <w:lvlText w:val="%1."/>
      <w:lvlJc w:val="left"/>
      <w:pPr>
        <w:tabs>
          <w:tab w:val="num" w:pos="720"/>
        </w:tabs>
        <w:ind w:left="720" w:hanging="360"/>
      </w:pPr>
      <w:rPr>
        <w:rFonts w:ascii="Tahoma" w:hAnsi="Tahoma" w:cs="Tahoma" w:hint="default"/>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2B4D8A"/>
    <w:multiLevelType w:val="hybridMultilevel"/>
    <w:tmpl w:val="C778FF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757A8C"/>
    <w:multiLevelType w:val="hybridMultilevel"/>
    <w:tmpl w:val="3C2CCC7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2555B0A"/>
    <w:multiLevelType w:val="hybridMultilevel"/>
    <w:tmpl w:val="BD48EA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927224"/>
    <w:multiLevelType w:val="hybridMultilevel"/>
    <w:tmpl w:val="1F94C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1F45DA"/>
    <w:multiLevelType w:val="hybridMultilevel"/>
    <w:tmpl w:val="134A41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37E1B2F"/>
    <w:multiLevelType w:val="hybridMultilevel"/>
    <w:tmpl w:val="AD1EC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22DDB"/>
    <w:multiLevelType w:val="hybridMultilevel"/>
    <w:tmpl w:val="7FB84C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5524A0F"/>
    <w:multiLevelType w:val="hybridMultilevel"/>
    <w:tmpl w:val="7462344A"/>
    <w:lvl w:ilvl="0" w:tplc="0409000F">
      <w:start w:val="1"/>
      <w:numFmt w:val="decimal"/>
      <w:lvlText w:val="%1."/>
      <w:lvlJc w:val="left"/>
      <w:pPr>
        <w:tabs>
          <w:tab w:val="num" w:pos="720"/>
        </w:tabs>
        <w:ind w:left="720" w:hanging="360"/>
      </w:pPr>
    </w:lvl>
    <w:lvl w:ilvl="1" w:tplc="209697B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0D2C06"/>
    <w:multiLevelType w:val="hybridMultilevel"/>
    <w:tmpl w:val="3BC8C4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E4E78CD"/>
    <w:multiLevelType w:val="hybridMultilevel"/>
    <w:tmpl w:val="266203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4732596"/>
    <w:multiLevelType w:val="multilevel"/>
    <w:tmpl w:val="98F44A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4B91F9C"/>
    <w:multiLevelType w:val="hybridMultilevel"/>
    <w:tmpl w:val="A5DA45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4ED0225"/>
    <w:multiLevelType w:val="hybridMultilevel"/>
    <w:tmpl w:val="337A18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480777C6"/>
    <w:multiLevelType w:val="singleLevel"/>
    <w:tmpl w:val="0409000F"/>
    <w:lvl w:ilvl="0">
      <w:start w:val="1"/>
      <w:numFmt w:val="decimal"/>
      <w:lvlText w:val="%1."/>
      <w:lvlJc w:val="left"/>
      <w:pPr>
        <w:tabs>
          <w:tab w:val="num" w:pos="360"/>
        </w:tabs>
        <w:ind w:left="360" w:hanging="360"/>
      </w:pPr>
    </w:lvl>
  </w:abstractNum>
  <w:abstractNum w:abstractNumId="22">
    <w:nsid w:val="491327A9"/>
    <w:multiLevelType w:val="hybridMultilevel"/>
    <w:tmpl w:val="8C0C0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775AAB"/>
    <w:multiLevelType w:val="hybridMultilevel"/>
    <w:tmpl w:val="2B9A1B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8037E9"/>
    <w:multiLevelType w:val="hybridMultilevel"/>
    <w:tmpl w:val="55FE83E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F85574A"/>
    <w:multiLevelType w:val="hybridMultilevel"/>
    <w:tmpl w:val="0CC6884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4FD442FE"/>
    <w:multiLevelType w:val="hybridMultilevel"/>
    <w:tmpl w:val="BE204B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519C050F"/>
    <w:multiLevelType w:val="hybridMultilevel"/>
    <w:tmpl w:val="7F5E9C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9A43BC6"/>
    <w:multiLevelType w:val="hybridMultilevel"/>
    <w:tmpl w:val="C34E2A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C294B6F"/>
    <w:multiLevelType w:val="hybridMultilevel"/>
    <w:tmpl w:val="7AB26EBE"/>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0">
    <w:nsid w:val="630E6B6C"/>
    <w:multiLevelType w:val="hybridMultilevel"/>
    <w:tmpl w:val="2AA0A726"/>
    <w:lvl w:ilvl="0" w:tplc="209697B4">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F52CC8"/>
    <w:multiLevelType w:val="hybridMultilevel"/>
    <w:tmpl w:val="767268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8926C62"/>
    <w:multiLevelType w:val="hybridMultilevel"/>
    <w:tmpl w:val="900C86A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6FBE10BD"/>
    <w:multiLevelType w:val="hybridMultilevel"/>
    <w:tmpl w:val="25B4B2FC"/>
    <w:lvl w:ilvl="0" w:tplc="4A364F8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5394FFF"/>
    <w:multiLevelType w:val="hybridMultilevel"/>
    <w:tmpl w:val="6E681D92"/>
    <w:lvl w:ilvl="0" w:tplc="67E0684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9902EE"/>
    <w:multiLevelType w:val="hybridMultilevel"/>
    <w:tmpl w:val="1556C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4"/>
  </w:num>
  <w:num w:numId="3">
    <w:abstractNumId w:val="30"/>
  </w:num>
  <w:num w:numId="4">
    <w:abstractNumId w:val="13"/>
  </w:num>
  <w:num w:numId="5">
    <w:abstractNumId w:val="31"/>
  </w:num>
  <w:num w:numId="6">
    <w:abstractNumId w:val="32"/>
  </w:num>
  <w:num w:numId="7">
    <w:abstractNumId w:val="33"/>
  </w:num>
  <w:num w:numId="8">
    <w:abstractNumId w:val="18"/>
  </w:num>
  <w:num w:numId="9">
    <w:abstractNumId w:val="20"/>
  </w:num>
  <w:num w:numId="10">
    <w:abstractNumId w:val="23"/>
  </w:num>
  <w:num w:numId="11">
    <w:abstractNumId w:val="10"/>
  </w:num>
  <w:num w:numId="12">
    <w:abstractNumId w:val="0"/>
  </w:num>
  <w:num w:numId="13">
    <w:abstractNumId w:val="34"/>
  </w:num>
  <w:num w:numId="14">
    <w:abstractNumId w:val="2"/>
  </w:num>
  <w:num w:numId="15">
    <w:abstractNumId w:val="8"/>
  </w:num>
  <w:num w:numId="16">
    <w:abstractNumId w:val="27"/>
  </w:num>
  <w:num w:numId="17">
    <w:abstractNumId w:val="6"/>
  </w:num>
  <w:num w:numId="18">
    <w:abstractNumId w:val="22"/>
  </w:num>
  <w:num w:numId="19">
    <w:abstractNumId w:val="15"/>
  </w:num>
  <w:num w:numId="20">
    <w:abstractNumId w:val="4"/>
  </w:num>
  <w:num w:numId="21">
    <w:abstractNumId w:val="7"/>
  </w:num>
  <w:num w:numId="22">
    <w:abstractNumId w:val="1"/>
  </w:num>
  <w:num w:numId="23">
    <w:abstractNumId w:val="17"/>
  </w:num>
  <w:num w:numId="24">
    <w:abstractNumId w:val="19"/>
  </w:num>
  <w:num w:numId="25">
    <w:abstractNumId w:val="35"/>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
  </w:num>
  <w:num w:numId="29">
    <w:abstractNumId w:val="21"/>
  </w:num>
  <w:num w:numId="30">
    <w:abstractNumId w:val="26"/>
  </w:num>
  <w:num w:numId="31">
    <w:abstractNumId w:val="12"/>
  </w:num>
  <w:num w:numId="32">
    <w:abstractNumId w:val="9"/>
  </w:num>
  <w:num w:numId="33">
    <w:abstractNumId w:val="25"/>
  </w:num>
  <w:num w:numId="34">
    <w:abstractNumId w:val="28"/>
  </w:num>
  <w:num w:numId="35">
    <w:abstractNumId w:val="5"/>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hyphenationZone w:val="425"/>
  <w:drawingGridHorizontalSpacing w:val="100"/>
  <w:displayHorizontalDrawingGridEvery w:val="2"/>
  <w:characterSpacingControl w:val="doNotCompress"/>
  <w:hdrShapeDefaults>
    <o:shapedefaults v:ext="edit" spidmax="2057">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B6F4D"/>
    <w:rsid w:val="000059FE"/>
    <w:rsid w:val="00017EB5"/>
    <w:rsid w:val="00080394"/>
    <w:rsid w:val="000978F1"/>
    <w:rsid w:val="000D0BE6"/>
    <w:rsid w:val="000E2F46"/>
    <w:rsid w:val="000F61F7"/>
    <w:rsid w:val="00181324"/>
    <w:rsid w:val="001A3489"/>
    <w:rsid w:val="001D5516"/>
    <w:rsid w:val="001D5A3C"/>
    <w:rsid w:val="001D6D68"/>
    <w:rsid w:val="001E28E2"/>
    <w:rsid w:val="002230EB"/>
    <w:rsid w:val="002410CE"/>
    <w:rsid w:val="00244FF1"/>
    <w:rsid w:val="002600D8"/>
    <w:rsid w:val="002B2C5B"/>
    <w:rsid w:val="002B4819"/>
    <w:rsid w:val="002D6645"/>
    <w:rsid w:val="002E0743"/>
    <w:rsid w:val="00307A8A"/>
    <w:rsid w:val="00317666"/>
    <w:rsid w:val="003300D7"/>
    <w:rsid w:val="00360BAC"/>
    <w:rsid w:val="003B67F1"/>
    <w:rsid w:val="00431B7B"/>
    <w:rsid w:val="00457E20"/>
    <w:rsid w:val="00461C81"/>
    <w:rsid w:val="004A2F44"/>
    <w:rsid w:val="004D5A54"/>
    <w:rsid w:val="00515EE2"/>
    <w:rsid w:val="00567926"/>
    <w:rsid w:val="00597FB8"/>
    <w:rsid w:val="005C4C6A"/>
    <w:rsid w:val="005C689A"/>
    <w:rsid w:val="005E31F7"/>
    <w:rsid w:val="005E5E08"/>
    <w:rsid w:val="005F24AD"/>
    <w:rsid w:val="00611F0D"/>
    <w:rsid w:val="00612460"/>
    <w:rsid w:val="00634C07"/>
    <w:rsid w:val="006B5F49"/>
    <w:rsid w:val="006F3069"/>
    <w:rsid w:val="00705418"/>
    <w:rsid w:val="007145A7"/>
    <w:rsid w:val="00742830"/>
    <w:rsid w:val="00743468"/>
    <w:rsid w:val="00754370"/>
    <w:rsid w:val="007639FD"/>
    <w:rsid w:val="00777A23"/>
    <w:rsid w:val="00820272"/>
    <w:rsid w:val="008662CD"/>
    <w:rsid w:val="0087025A"/>
    <w:rsid w:val="00897727"/>
    <w:rsid w:val="008D25CA"/>
    <w:rsid w:val="008E784F"/>
    <w:rsid w:val="008F5C4A"/>
    <w:rsid w:val="009019BA"/>
    <w:rsid w:val="0093036E"/>
    <w:rsid w:val="00947B86"/>
    <w:rsid w:val="00953D66"/>
    <w:rsid w:val="0097003B"/>
    <w:rsid w:val="009B29FE"/>
    <w:rsid w:val="009B6F4D"/>
    <w:rsid w:val="009E32E3"/>
    <w:rsid w:val="009F48EC"/>
    <w:rsid w:val="00A0607B"/>
    <w:rsid w:val="00A77AA4"/>
    <w:rsid w:val="00AD7799"/>
    <w:rsid w:val="00AE56A0"/>
    <w:rsid w:val="00AF1846"/>
    <w:rsid w:val="00B72121"/>
    <w:rsid w:val="00BE6524"/>
    <w:rsid w:val="00BF0E51"/>
    <w:rsid w:val="00BF380F"/>
    <w:rsid w:val="00C03CB4"/>
    <w:rsid w:val="00C1186A"/>
    <w:rsid w:val="00C20A62"/>
    <w:rsid w:val="00C21AD3"/>
    <w:rsid w:val="00C22AF8"/>
    <w:rsid w:val="00C34FAD"/>
    <w:rsid w:val="00C56A1A"/>
    <w:rsid w:val="00C94528"/>
    <w:rsid w:val="00CC0A78"/>
    <w:rsid w:val="00CE0A71"/>
    <w:rsid w:val="00CE1BA1"/>
    <w:rsid w:val="00CE371B"/>
    <w:rsid w:val="00CE7740"/>
    <w:rsid w:val="00D404BE"/>
    <w:rsid w:val="00D57F5D"/>
    <w:rsid w:val="00D71502"/>
    <w:rsid w:val="00D8416C"/>
    <w:rsid w:val="00D90D2F"/>
    <w:rsid w:val="00DB5D4F"/>
    <w:rsid w:val="00DF46AA"/>
    <w:rsid w:val="00E03234"/>
    <w:rsid w:val="00E06D04"/>
    <w:rsid w:val="00E13F7E"/>
    <w:rsid w:val="00E16EEC"/>
    <w:rsid w:val="00E4439E"/>
    <w:rsid w:val="00E52861"/>
    <w:rsid w:val="00E57255"/>
    <w:rsid w:val="00E61EA2"/>
    <w:rsid w:val="00EA7DE6"/>
    <w:rsid w:val="00EE023F"/>
    <w:rsid w:val="00EE524E"/>
    <w:rsid w:val="00F0114D"/>
    <w:rsid w:val="00F3349C"/>
    <w:rsid w:val="00F3763D"/>
    <w:rsid w:val="00F46ACC"/>
    <w:rsid w:val="00F558C6"/>
    <w:rsid w:val="00F76AB3"/>
    <w:rsid w:val="00FA506D"/>
    <w:rsid w:val="00FA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4D"/>
    <w:pPr>
      <w:widowControl w:val="0"/>
      <w:adjustRightInd w:val="0"/>
      <w:spacing w:after="120" w:line="360" w:lineRule="auto"/>
      <w:jc w:val="both"/>
      <w:textAlignment w:val="baseline"/>
    </w:pPr>
    <w:rPr>
      <w:rFonts w:ascii="Arial" w:eastAsia="MS Mincho" w:hAnsi="Arial"/>
      <w:lang w:val="es-MX"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9B6F4D"/>
    <w:pPr>
      <w:tabs>
        <w:tab w:val="center" w:pos="4320"/>
        <w:tab w:val="right" w:pos="8640"/>
      </w:tabs>
    </w:pPr>
  </w:style>
  <w:style w:type="character" w:customStyle="1" w:styleId="HeaderChar1">
    <w:name w:val="Header Char1"/>
    <w:basedOn w:val="DefaultParagraphFont"/>
    <w:link w:val="Header"/>
    <w:uiPriority w:val="99"/>
    <w:rsid w:val="009B6F4D"/>
    <w:rPr>
      <w:rFonts w:ascii="Arial" w:eastAsia="MS Mincho" w:hAnsi="Arial" w:cs="Times New Roman"/>
      <w:sz w:val="20"/>
      <w:szCs w:val="20"/>
      <w:lang w:val="es-MX" w:bidi="he-IL"/>
    </w:rPr>
  </w:style>
  <w:style w:type="paragraph" w:styleId="Footer">
    <w:name w:val="footer"/>
    <w:basedOn w:val="Normal"/>
    <w:link w:val="FooterChar"/>
    <w:uiPriority w:val="99"/>
    <w:rsid w:val="009B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4D"/>
    <w:rPr>
      <w:rFonts w:ascii="Arial" w:eastAsia="MS Mincho" w:hAnsi="Arial" w:cs="Times New Roman"/>
      <w:sz w:val="20"/>
      <w:szCs w:val="20"/>
      <w:lang w:val="es-MX" w:bidi="he-IL"/>
    </w:rPr>
  </w:style>
  <w:style w:type="paragraph" w:styleId="ListParagraph">
    <w:name w:val="List Paragraph"/>
    <w:basedOn w:val="Normal"/>
    <w:uiPriority w:val="34"/>
    <w:qFormat/>
    <w:rsid w:val="009B6F4D"/>
    <w:pPr>
      <w:widowControl/>
      <w:adjustRightInd/>
      <w:spacing w:after="0" w:line="240" w:lineRule="auto"/>
      <w:ind w:left="720"/>
      <w:contextualSpacing/>
      <w:jc w:val="left"/>
      <w:textAlignment w:val="auto"/>
    </w:pPr>
    <w:rPr>
      <w:rFonts w:ascii="Times New Roman" w:eastAsia="Times New Roman" w:hAnsi="Times New Roman"/>
      <w:sz w:val="24"/>
      <w:szCs w:val="24"/>
      <w:lang w:eastAsia="es-ES" w:bidi="ar-SA"/>
    </w:rPr>
  </w:style>
  <w:style w:type="paragraph" w:styleId="BalloonText">
    <w:name w:val="Balloon Text"/>
    <w:basedOn w:val="Normal"/>
    <w:link w:val="BalloonTextChar"/>
    <w:uiPriority w:val="99"/>
    <w:semiHidden/>
    <w:unhideWhenUsed/>
    <w:rsid w:val="00F0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14D"/>
    <w:rPr>
      <w:rFonts w:ascii="Tahoma" w:eastAsia="MS Mincho" w:hAnsi="Tahoma" w:cs="Tahoma"/>
      <w:sz w:val="16"/>
      <w:szCs w:val="16"/>
      <w:lang w:val="es-MX" w:bidi="he-IL"/>
    </w:rPr>
  </w:style>
  <w:style w:type="character" w:customStyle="1" w:styleId="CharChar3">
    <w:name w:val="Char Char3"/>
    <w:basedOn w:val="DefaultParagraphFont"/>
    <w:locked/>
    <w:rsid w:val="006F3069"/>
    <w:rPr>
      <w:rFonts w:ascii="Arial" w:eastAsia="MS Mincho" w:hAnsi="Arial" w:cs="Arial"/>
      <w:sz w:val="20"/>
      <w:szCs w:val="20"/>
      <w:lang w:val="es-MX"/>
    </w:rPr>
  </w:style>
  <w:style w:type="paragraph" w:styleId="BodyText">
    <w:name w:val="Body Text"/>
    <w:basedOn w:val="Normal"/>
    <w:rsid w:val="006F3069"/>
    <w:pPr>
      <w:widowControl/>
      <w:adjustRightInd/>
      <w:spacing w:after="0" w:line="240" w:lineRule="auto"/>
      <w:textAlignment w:val="auto"/>
    </w:pPr>
    <w:rPr>
      <w:rFonts w:ascii="Times New Roman" w:eastAsia="Calibri" w:hAnsi="Times New Roman"/>
      <w:sz w:val="24"/>
      <w:szCs w:val="24"/>
      <w:lang w:val="en-US" w:bidi="ar-SA"/>
    </w:rPr>
  </w:style>
  <w:style w:type="paragraph" w:styleId="BodyText2">
    <w:name w:val="Body Text 2"/>
    <w:basedOn w:val="Normal"/>
    <w:rsid w:val="006F3069"/>
    <w:pPr>
      <w:spacing w:line="480" w:lineRule="auto"/>
    </w:pPr>
  </w:style>
  <w:style w:type="paragraph" w:customStyle="1" w:styleId="BodyTextLinespacing15lines">
    <w:name w:val="Body Text + Line spacing:  1.5 lines"/>
    <w:basedOn w:val="BodyText"/>
    <w:rsid w:val="006F3069"/>
    <w:pPr>
      <w:spacing w:line="360" w:lineRule="auto"/>
    </w:pPr>
    <w:rPr>
      <w:lang w:val="es-MX"/>
    </w:rPr>
  </w:style>
  <w:style w:type="character" w:customStyle="1" w:styleId="HeaderChar">
    <w:name w:val="Header Char"/>
    <w:basedOn w:val="DefaultParagraphFont"/>
    <w:uiPriority w:val="99"/>
    <w:locked/>
    <w:rsid w:val="00F3763D"/>
    <w:rPr>
      <w:rFonts w:ascii="Arial" w:eastAsia="MS Mincho" w:hAnsi="Arial"/>
      <w:lang w:val="es-MX" w:eastAsia="en-US" w:bidi="he-IL"/>
    </w:rPr>
  </w:style>
  <w:style w:type="character" w:styleId="Hyperlink">
    <w:name w:val="Hyperlink"/>
    <w:basedOn w:val="DefaultParagraphFont"/>
    <w:rsid w:val="008D25CA"/>
    <w:rPr>
      <w:color w:val="0000FF"/>
      <w:u w:val="single"/>
    </w:rPr>
  </w:style>
  <w:style w:type="character" w:customStyle="1" w:styleId="Hyperlink6">
    <w:name w:val="Hyperlink6"/>
    <w:basedOn w:val="DefaultParagraphFont"/>
    <w:rsid w:val="006B5F49"/>
    <w:rPr>
      <w:rFonts w:ascii="Tahoma" w:hAnsi="Tahoma" w:cs="Tahoma" w:hint="default"/>
      <w:strike w:val="0"/>
      <w:dstrike w:val="0"/>
      <w:color w:val="50735D"/>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8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yperlink" Target="http://www.stata.com/bookstore/regmodcdvs.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2148</Words>
  <Characters>11818</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Datos de identificación</vt:lpstr>
      <vt:lpstr>Datos de identificación</vt:lpstr>
    </vt:vector>
  </TitlesOfParts>
  <Company>Microsoft</Company>
  <LinksUpToDate>false</LinksUpToDate>
  <CharactersWithSpaces>13939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identificación</dc:title>
  <dc:creator>CSE/ Márgara de León</dc:creator>
  <cp:lastModifiedBy>María Claudia Verduzco Zepeda</cp:lastModifiedBy>
  <cp:revision>19</cp:revision>
  <cp:lastPrinted>2019-01-19T00:59:00Z</cp:lastPrinted>
  <dcterms:created xsi:type="dcterms:W3CDTF">2017-08-14T16:48:00Z</dcterms:created>
  <dcterms:modified xsi:type="dcterms:W3CDTF">2019-01-19T00:59:00Z</dcterms:modified>
</cp:coreProperties>
</file>