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DE CESIÓN DE DERECHOS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Tijuana, B.C., XX de XXXXX de 2024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Colegio de la Frontera Norte, A.C.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os/as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suscriben,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XXXXXXXXXXXXX y XXXXXXXXXXXX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en calidad de coautores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/as </w:t>
      </w:r>
      <w:r w:rsidDel="00000000" w:rsidR="00000000" w:rsidRPr="00000000">
        <w:rPr>
          <w:rFonts w:ascii="Arial" w:cs="Arial" w:eastAsia="Arial" w:hAnsi="Arial"/>
          <w:rtl w:val="0"/>
        </w:rPr>
        <w:t xml:space="preserve">del capítulo </w:t>
      </w:r>
      <w:r w:rsidDel="00000000" w:rsidR="00000000" w:rsidRPr="00000000">
        <w:rPr>
          <w:rFonts w:ascii="Arial" w:cs="Arial" w:eastAsia="Arial" w:hAnsi="Arial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XXXXXXXXXXXXXXXXXXXXXXXXX ”</w:t>
      </w:r>
      <w:r w:rsidDel="00000000" w:rsidR="00000000" w:rsidRPr="00000000">
        <w:rPr>
          <w:rFonts w:ascii="Arial" w:cs="Arial" w:eastAsia="Arial" w:hAnsi="Arial"/>
          <w:rtl w:val="0"/>
        </w:rPr>
        <w:t xml:space="preserve"> inserto dentro del libro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XXXXXXXXXXXXXXXXXXXXXXXXXXXXXXXXX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cedemos por diez años a El Colegio de la Frontera Norte, A.C. (El Colef), los derechos de autor patrimoniales de la primera edición del trabajo y todos los materiales incluidos en él sean reproducidos, traducidos al español o inglés, publicados, comunicados y transmitidos públicamente en cualquier forma o medio a nivel mundial; asimismo autorizamos distribuir al público el número de ejemplares que se requieran y su comunicación pública a través de medios electrónicos o de cualquier otra tecnología existente actualmente o en el futuro.</w:t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Autorizamos a los editores del capítulo y del libro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 inclusión en colecciones, recopilaciones, bases de datos e índices nacionales e internacionales, ya sea con propósitos científicos, culturales, de difusión, y fines comerciales. </w:t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Declaramos que el capítulo es producto original de nuestra autoría y no contiene citas ni transcripciones de otras obras en las que no se haya otorgado el debido crédito a los poseedores de los derechos. De existir cualquier impugnación con el contenido o la autoría del capítulo, la responsabilidad será exclusivamente de los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/las </w:t>
      </w:r>
      <w:r w:rsidDel="00000000" w:rsidR="00000000" w:rsidRPr="00000000">
        <w:rPr>
          <w:rFonts w:ascii="Arial" w:cs="Arial" w:eastAsia="Arial" w:hAnsi="Arial"/>
          <w:rtl w:val="0"/>
        </w:rPr>
        <w:t xml:space="preserve">suscritos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/as </w:t>
      </w:r>
      <w:r w:rsidDel="00000000" w:rsidR="00000000" w:rsidRPr="00000000">
        <w:rPr>
          <w:rFonts w:ascii="Arial" w:cs="Arial" w:eastAsia="Arial" w:hAnsi="Arial"/>
          <w:rtl w:val="0"/>
        </w:rPr>
        <w:t xml:space="preserve">autores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Aprobamos en su totalidad el contenido del texto, así como la cantidad y orden de aparición de los autores en la obra.</w:t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De igual manera, estoy de acuerdo en recibir como remuneración fija y determinada una copia del archivo del libro para su difusión.</w:t>
      </w:r>
    </w:p>
    <w:p w:rsidR="00000000" w:rsidDel="00000000" w:rsidP="00000000" w:rsidRDefault="00000000" w:rsidRPr="00000000" w14:paraId="0000000C">
      <w:pPr>
        <w:spacing w:line="276" w:lineRule="auto"/>
        <w:ind w:firstLine="284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XXXXXXXXXXXXXXXXX                                        XXXXXXXXXXXXXXXXXXXXXXXX</w:t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EL CASO DE AUTORES ADSCRITOS A EL COLEF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547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jS6KAFQMGOMfIjMtarkHmgD+Jw==">CgMxLjAyCGguZ2pkZ3hzMghoLmdqZGd4czgAciExd1I0WHZ3WkFnTFYtSjVxX1dHMWtxU3hLbVZhRnRoTlc=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