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Tijuana, B.C., XX de 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Colegio de la Frontera Norte, A.C.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El/La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suscribe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 en calidad de 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cedo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rtl w:val="0"/>
        </w:rPr>
        <w:t xml:space="preserve">diez años 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El Colegio de la Frontera Norte, A. C. (El Colef),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Autorizo a los editores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que la obra es producto original y no contiene citas ni transcripciones de otras obras en las que no se haya otorgado el debido crédito a los poseedores de los derechos. De existir cualquier impugnación con el contenido o la autoría de la obra, la responsabilidad será exclusivamente del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/la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suscrito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Aprueb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su totalidad el contenido del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igual </w:t>
      </w:r>
      <w:r w:rsidDel="00000000" w:rsidR="00000000" w:rsidRPr="00000000">
        <w:rPr>
          <w:rFonts w:ascii="Arial" w:cs="Arial" w:eastAsia="Arial" w:hAnsi="Arial"/>
          <w:rtl w:val="0"/>
        </w:rPr>
        <w:t xml:space="preserve">manera,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estoy de acuerdo en </w:t>
      </w:r>
      <w:r w:rsidDel="00000000" w:rsidR="00000000" w:rsidRPr="00000000">
        <w:rPr>
          <w:rFonts w:ascii="Arial" w:cs="Arial" w:eastAsia="Arial" w:hAnsi="Arial"/>
          <w:rtl w:val="0"/>
        </w:rPr>
        <w:t xml:space="preserve">recibir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como remuneración fija y determinada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copia del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archivo del libro para su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Atentamente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XXXXXXXXXXXXXXXXXXX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EL CASO DE AUTORES ADSCRITOS A EL COLEF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uM9bbghIFXR2q8Outt0Mb7lSg==">CgMxLjAyCGguZ2pkZ3hzOAByITFOUkpNcnBiaERjTm5VT1ZWSnA4OElISVVuRXFhZ2w0Rw==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