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 20XX</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Comité Editorial de El Colegio de la Frontera Norte</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este medio, el(</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suscribe la presente y autor(a) del  manuscrito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XXXXXXXXXXXXXXXXXXXXXXXXXXXXXX,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declaro lo siguiente: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documento es de autoría de quien firma el trabajo, y todos los autores que los firman han participado en su elaboración.</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texto es original e inédito, esto es, constituye una producción intelectual propia de la(s) persona(s) firmante(s) y no ha sido publicado formalmente, por ningún medio impreso o digital.</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todos los documentos citados en el manuscrito están debidamente referenciados.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es(son) propietario(s) de los derechos de autor morales y patrimoniales, o bien se tiene la autorización de quienes los poseen, tanto del contenido como de los materiales incluidos en el manuscrito, por lo que cualquier reclamación sobre este tema es responsabilidad exclusiva del(los) suscrito(s) autor(es).</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manuscrito no ha sido enviado a revisión para su publicación o posible publicación a ningún otro medio de difusión impreso o electrónico, de manera simultánea o con antelación a la presente.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otro particular, quedamos atentos para cualquier aclaración al respecto.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8"/>
          <w:tab w:val="center" w:pos="4599"/>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Dr./Dra. XXXXXXXXXXXX</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val="es-CO"/>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ih0+nXvItUAIRPG1tKqkNbBA==">AMUW2mWEDrKUP4r1A7YTFDPttfF8p14ilIJMrXNQV5VQzgXMQaP850s2TlNXq1Rxg7j4KjpRSaX3rwnkhSwh3Oo+OHX66BFb6T3+nIRf2PS3upoEmlJHxF43HwUfSigDiZxuIfX8H75/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