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Tijuana, B. C., XX de XXX del 202X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Instituto Nacional del Derecho de Autor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Registro Público del Derecho de Autor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Presente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 este medio, manifiesto como verdadero que conforme a los Artículos 30 y 33 de la Ley Federal del Derecho de Autor escribí el libro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XXXXXXXXX</w:t>
      </w:r>
      <w:r>
        <w:rPr>
          <w:rFonts w:ascii="Times New Roman" w:eastAsia="Times New Roman" w:hAnsi="Times New Roman" w:cs="Times New Roman"/>
          <w:sz w:val="24"/>
          <w:szCs w:val="24"/>
        </w:rPr>
        <w:t>, cuyos derechos patrimoniales cedo en exclusiva a El Colef.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 respecto de la contraprestación, recibí de El Colef la cantidad única y determinada del 10% (diez por ciento) del tiraje de esta edición.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En virtud de la cesión de derechos a que se refiere el párrafo anterior, El Colef podrá llevar a cabo el uso y explotación de la obra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XXXXXXXXX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tanto en la República Mexicana como en el resto del mundo mediante la edición impresa y/o digital o mediante cualquier otro medio análogo conocido o que en el futuro se conozca, de manera exclusiva y por un plazo de diez años contados a partir de la fecha de publicación del libro y será prorrogado tácitamente por periodos iguales. De igual manera, autorizo a los editores del libro su inclusión en colecciones, recopilaciones, bases de datos y repositorios con propósitos exclusivamente científicos, culturales y de difusión.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Reciba un cordial saludo,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 E N T A M E N T E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(Nombre completo)</w:t>
      </w:r>
    </w:p>
    <w:sectPr>
      <w:headerReference w:type="default" r:id="rId7"/>
      <w:pgSz w:w="12240" w:h="15840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270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C2859B-A525-4F79-AF94-6D4F0A1D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semiHidden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yoqbXj4GH/iJmtu3zyeATpRlqA==">AMUW2mUNxD7buvOvXIzYCoDGeN0psuHSMI733Q5+2eIH4bln9UKgdT+IgDo1VUrau+E8Hj3i5FVyeB4e3Ihe0HPOBAPEruCgvL7dANGGavVEohibQJIiCviay3xyX0AffAPhmoujU56i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Sergio Rincón</dc:creator>
  <cp:lastModifiedBy>Karen Rodríguez</cp:lastModifiedBy>
  <cp:revision>4</cp:revision>
  <dcterms:created xsi:type="dcterms:W3CDTF">2019-06-14T00:54:00Z</dcterms:created>
  <dcterms:modified xsi:type="dcterms:W3CDTF">2021-03-02T22:10:00Z</dcterms:modified>
</cp:coreProperties>
</file>